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C9" w:rsidRDefault="0071063E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  <w:proofErr w:type="spellStart"/>
      <w:r w:rsidRPr="0071063E"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  <w:t>වැ</w:t>
      </w:r>
      <w:proofErr w:type="spellEnd"/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  <w:r>
        <w:rPr>
          <w:rFonts w:ascii="Nirmala UI" w:eastAsia="Times New Roman" w:hAnsi="Nirmala UI" w:cs="Nirmala UI"/>
          <w:b/>
          <w:bCs/>
          <w:noProof/>
          <w:color w:val="404040"/>
          <w:spacing w:val="15"/>
          <w:sz w:val="2"/>
          <w:szCs w:val="2"/>
        </w:rPr>
        <w:drawing>
          <wp:inline distT="0" distB="0" distL="0" distR="0">
            <wp:extent cx="2857500" cy="876300"/>
            <wp:effectExtent l="0" t="0" r="0" b="0"/>
            <wp:docPr id="2" name="Picture 2" descr="C:\Users\Shantha\Pictures\lakbim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tha\Pictures\lakbima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p w:rsidR="00634CC9" w:rsidRDefault="00634CC9" w:rsidP="0071063E">
      <w:pPr>
        <w:spacing w:after="0" w:line="150" w:lineRule="atLeast"/>
        <w:outlineLvl w:val="1"/>
        <w:rPr>
          <w:rFonts w:ascii="Nirmala UI" w:eastAsia="Times New Roman" w:hAnsi="Nirmala UI" w:cs="Nirmala UI"/>
          <w:b/>
          <w:bCs/>
          <w:color w:val="404040"/>
          <w:spacing w:val="15"/>
          <w:sz w:val="2"/>
          <w:szCs w:val="2"/>
        </w:rPr>
      </w:pPr>
    </w:p>
    <w:bookmarkStart w:id="0" w:name="_GoBack"/>
    <w:bookmarkEnd w:id="0"/>
    <w:p w:rsidR="0071063E" w:rsidRPr="0071063E" w:rsidRDefault="0071063E" w:rsidP="0071063E">
      <w:pPr>
        <w:pBdr>
          <w:top w:val="single" w:sz="6" w:space="0" w:color="DDDDDD"/>
          <w:bottom w:val="single" w:sz="6" w:space="0" w:color="FFFFFF"/>
          <w:right w:val="single" w:sz="6" w:space="0" w:color="FFFFFF"/>
        </w:pBd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Arial"/>
          <w:color w:val="FDFDFF"/>
          <w:spacing w:val="3"/>
          <w:kern w:val="36"/>
          <w:sz w:val="33"/>
          <w:szCs w:val="33"/>
        </w:rPr>
      </w:pPr>
      <w:r w:rsidRPr="0071063E">
        <w:rPr>
          <w:rFonts w:ascii="Arial Black" w:eastAsia="Times New Roman" w:hAnsi="Arial Black" w:cs="Arial"/>
          <w:color w:val="FDFDFF"/>
          <w:spacing w:val="3"/>
          <w:kern w:val="36"/>
          <w:sz w:val="33"/>
          <w:szCs w:val="33"/>
        </w:rPr>
        <w:fldChar w:fldCharType="begin"/>
      </w:r>
      <w:r w:rsidRPr="0071063E">
        <w:rPr>
          <w:rFonts w:ascii="Arial Black" w:eastAsia="Times New Roman" w:hAnsi="Arial Black" w:cs="Arial"/>
          <w:color w:val="FDFDFF"/>
          <w:spacing w:val="3"/>
          <w:kern w:val="36"/>
          <w:sz w:val="33"/>
          <w:szCs w:val="33"/>
        </w:rPr>
        <w:instrText xml:space="preserve"> HYPERLINK "http://www.lakbima.lk/index.php?option=com_content&amp;view=article&amp;id=49697:2016-03-04-17-28-41&amp;catid=48:2012-04-02-08-50-52&amp;Itemid=75" </w:instrText>
      </w:r>
      <w:r w:rsidRPr="0071063E">
        <w:rPr>
          <w:rFonts w:ascii="Arial Black" w:eastAsia="Times New Roman" w:hAnsi="Arial Black" w:cs="Arial"/>
          <w:color w:val="FDFDFF"/>
          <w:spacing w:val="3"/>
          <w:kern w:val="36"/>
          <w:sz w:val="33"/>
          <w:szCs w:val="33"/>
        </w:rPr>
        <w:fldChar w:fldCharType="separate"/>
      </w:r>
      <w:proofErr w:type="spellStart"/>
      <w:r w:rsidRPr="0071063E">
        <w:rPr>
          <w:rFonts w:ascii="Nirmala UI" w:eastAsia="Times New Roman" w:hAnsi="Nirmala UI" w:cs="Nirmala UI"/>
          <w:color w:val="000000"/>
          <w:spacing w:val="3"/>
          <w:kern w:val="36"/>
          <w:sz w:val="33"/>
          <w:szCs w:val="33"/>
        </w:rPr>
        <w:t>වැඩිහිටියන්</w:t>
      </w:r>
      <w:proofErr w:type="spellEnd"/>
      <w:r w:rsidRPr="0071063E">
        <w:rPr>
          <w:rFonts w:ascii="Arial Black" w:eastAsia="Times New Roman" w:hAnsi="Arial Black" w:cs="Arial"/>
          <w:color w:val="000000"/>
          <w:spacing w:val="3"/>
          <w:kern w:val="36"/>
          <w:sz w:val="33"/>
          <w:szCs w:val="33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00000"/>
          <w:spacing w:val="3"/>
          <w:kern w:val="36"/>
          <w:sz w:val="33"/>
          <w:szCs w:val="33"/>
        </w:rPr>
        <w:t>බලු</w:t>
      </w:r>
      <w:proofErr w:type="spellEnd"/>
      <w:r w:rsidRPr="0071063E">
        <w:rPr>
          <w:rFonts w:ascii="Arial Black" w:eastAsia="Times New Roman" w:hAnsi="Arial Black" w:cs="Arial"/>
          <w:color w:val="000000"/>
          <w:spacing w:val="3"/>
          <w:kern w:val="36"/>
          <w:sz w:val="33"/>
          <w:szCs w:val="33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00000"/>
          <w:spacing w:val="3"/>
          <w:kern w:val="36"/>
          <w:sz w:val="33"/>
          <w:szCs w:val="33"/>
        </w:rPr>
        <w:t>කූඩුවලට</w:t>
      </w:r>
      <w:proofErr w:type="spellEnd"/>
      <w:r w:rsidRPr="0071063E">
        <w:rPr>
          <w:rFonts w:ascii="Arial Black" w:eastAsia="Times New Roman" w:hAnsi="Arial Black" w:cs="Arial"/>
          <w:color w:val="000000"/>
          <w:spacing w:val="3"/>
          <w:kern w:val="36"/>
          <w:sz w:val="33"/>
          <w:szCs w:val="33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00000"/>
          <w:spacing w:val="3"/>
          <w:kern w:val="36"/>
          <w:sz w:val="33"/>
          <w:szCs w:val="33"/>
        </w:rPr>
        <w:t>දමන</w:t>
      </w:r>
      <w:proofErr w:type="spellEnd"/>
      <w:r w:rsidRPr="0071063E">
        <w:rPr>
          <w:rFonts w:ascii="Arial Black" w:eastAsia="Times New Roman" w:hAnsi="Arial Black" w:cs="Arial"/>
          <w:color w:val="000000"/>
          <w:spacing w:val="3"/>
          <w:kern w:val="36"/>
          <w:sz w:val="33"/>
          <w:szCs w:val="33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00000"/>
          <w:spacing w:val="3"/>
          <w:kern w:val="36"/>
          <w:sz w:val="33"/>
          <w:szCs w:val="33"/>
        </w:rPr>
        <w:t>රෝගය</w:t>
      </w:r>
      <w:proofErr w:type="spellEnd"/>
      <w:r w:rsidRPr="0071063E">
        <w:rPr>
          <w:rFonts w:ascii="Arial Black" w:eastAsia="Times New Roman" w:hAnsi="Arial Black" w:cs="Arial"/>
          <w:color w:val="000000"/>
          <w:spacing w:val="3"/>
          <w:kern w:val="36"/>
          <w:sz w:val="33"/>
          <w:szCs w:val="33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00000"/>
          <w:spacing w:val="3"/>
          <w:kern w:val="36"/>
          <w:sz w:val="33"/>
          <w:szCs w:val="33"/>
        </w:rPr>
        <w:t>හඳුනාගනිමු</w:t>
      </w:r>
      <w:proofErr w:type="spellEnd"/>
      <w:r w:rsidRPr="0071063E">
        <w:rPr>
          <w:rFonts w:ascii="Arial Black" w:eastAsia="Times New Roman" w:hAnsi="Arial Black" w:cs="Arial"/>
          <w:color w:val="FDFDFF"/>
          <w:spacing w:val="3"/>
          <w:kern w:val="36"/>
          <w:sz w:val="33"/>
          <w:szCs w:val="33"/>
        </w:rPr>
        <w:fldChar w:fldCharType="end"/>
      </w:r>
    </w:p>
    <w:p w:rsidR="0071063E" w:rsidRPr="0071063E" w:rsidRDefault="0071063E" w:rsidP="0071063E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10101"/>
          <w:spacing w:val="3"/>
          <w:sz w:val="21"/>
          <w:szCs w:val="21"/>
        </w:rPr>
      </w:pPr>
      <w:r w:rsidRPr="0071063E">
        <w:rPr>
          <w:rFonts w:ascii="Arial" w:eastAsia="Times New Roman" w:hAnsi="Arial" w:cs="Arial"/>
          <w:b/>
          <w:bCs/>
          <w:color w:val="010101"/>
          <w:spacing w:val="3"/>
          <w:sz w:val="24"/>
          <w:szCs w:val="24"/>
        </w:rPr>
        <w:t> </w:t>
      </w:r>
      <w:proofErr w:type="spellStart"/>
      <w:r w:rsidRPr="0071063E">
        <w:rPr>
          <w:rFonts w:ascii="Nirmala UI" w:eastAsia="Times New Roman" w:hAnsi="Nirmala UI" w:cs="Nirmala UI"/>
          <w:b/>
          <w:bCs/>
          <w:color w:val="010101"/>
          <w:spacing w:val="3"/>
          <w:sz w:val="24"/>
          <w:szCs w:val="24"/>
        </w:rPr>
        <w:t>වෛද්</w:t>
      </w:r>
      <w:r w:rsidRPr="0071063E">
        <w:rPr>
          <w:rFonts w:ascii="Arial" w:eastAsia="Times New Roman" w:hAnsi="Arial" w:cs="Arial"/>
          <w:b/>
          <w:bCs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b/>
          <w:bCs/>
          <w:color w:val="010101"/>
          <w:spacing w:val="3"/>
          <w:sz w:val="24"/>
          <w:szCs w:val="24"/>
        </w:rPr>
        <w:t>ය</w:t>
      </w:r>
      <w:proofErr w:type="spellEnd"/>
      <w:r w:rsidRPr="0071063E">
        <w:rPr>
          <w:rFonts w:ascii="Arial" w:eastAsia="Times New Roman" w:hAnsi="Arial" w:cs="Arial"/>
          <w:b/>
          <w:bCs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b/>
          <w:bCs/>
          <w:color w:val="010101"/>
          <w:spacing w:val="3"/>
          <w:sz w:val="24"/>
          <w:szCs w:val="24"/>
        </w:rPr>
        <w:t>ශාන්ත</w:t>
      </w:r>
      <w:proofErr w:type="spellEnd"/>
      <w:r w:rsidRPr="0071063E">
        <w:rPr>
          <w:rFonts w:ascii="Arial" w:eastAsia="Times New Roman" w:hAnsi="Arial" w:cs="Arial"/>
          <w:b/>
          <w:bCs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b/>
          <w:bCs/>
          <w:color w:val="010101"/>
          <w:spacing w:val="3"/>
          <w:sz w:val="24"/>
          <w:szCs w:val="24"/>
        </w:rPr>
        <w:t>හෙට්ටිආරච්චි</w:t>
      </w:r>
      <w:proofErr w:type="spellEnd"/>
    </w:p>
    <w:p w:rsidR="0071063E" w:rsidRPr="0071063E" w:rsidRDefault="0071063E" w:rsidP="0071063E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10101"/>
          <w:spacing w:val="3"/>
          <w:sz w:val="21"/>
          <w:szCs w:val="21"/>
        </w:rPr>
      </w:pPr>
      <w:r w:rsidRPr="0071063E">
        <w:rPr>
          <w:rFonts w:ascii="Arial" w:eastAsia="Times New Roman" w:hAnsi="Arial" w:cs="Arial"/>
          <w:b/>
          <w:bCs/>
          <w:noProof/>
          <w:color w:val="010101"/>
          <w:spacing w:val="3"/>
          <w:sz w:val="24"/>
          <w:szCs w:val="24"/>
        </w:rPr>
        <w:drawing>
          <wp:inline distT="0" distB="0" distL="0" distR="0" wp14:anchorId="4C534D61" wp14:editId="32CC6F1C">
            <wp:extent cx="1714500" cy="1285875"/>
            <wp:effectExtent l="0" t="0" r="0" b="9525"/>
            <wp:docPr id="1" name="Picture 1" descr="http://www.lakbima.lk/images/stories/frontpage/2016/march/2016.03.04/m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kbima.lk/images/stories/frontpage/2016/march/2016.03.04/m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3E" w:rsidRPr="0071063E" w:rsidRDefault="0071063E" w:rsidP="0071063E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10101"/>
          <w:spacing w:val="3"/>
          <w:sz w:val="21"/>
          <w:szCs w:val="21"/>
        </w:rPr>
      </w:pP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ගෙඩි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වැලට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බරක්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රටේ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රචලිත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අදහසට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කතානායකයින්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වූයේ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දෙමාපියන්ය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දරුවන්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බරක්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නොසැලකූ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දෙමාපියන්ගෙන්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පිරිසක්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කුකුල්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කූඩුවක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බලු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කූඩුවක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රැඳවුම්කරුවන්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කාරියන්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ආකාරය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විද්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මාධ්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යයේද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මුද්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මාධ්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යයේද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නිරූපණ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නිරූපණ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පත්වන්නේ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නිරන්තරයෙනි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</w:p>
    <w:p w:rsidR="0071063E" w:rsidRPr="0071063E" w:rsidRDefault="0071063E" w:rsidP="0071063E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10101"/>
          <w:spacing w:val="3"/>
          <w:sz w:val="21"/>
          <w:szCs w:val="21"/>
        </w:rPr>
      </w:pP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අදාළ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සිදුවීම්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වරදක්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සදාචාරාත්මක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රියාවන්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නීතියේ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රැහැනට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හසුවූ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පසු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පුතුන්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පණදෙන්නේ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විත්තිකරුවන්ගේ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විත්තිකාරියන්ගේ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භූමිකාවටය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 ‍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පොලිස්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අත්අඩංගුවටද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එතනින්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අධිකරණයටද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රිමාන්ඩ්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බන්ධනාගාරයටද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යොමුවුණ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විත්තිකරුවන්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විත්තිකාරියන්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රටේ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පාඨක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ශ්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රාවක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සමාජය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බොහෝ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නෙත්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හෙළන්නේ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ජුගුප්සාජනක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හැඟීමෙන්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දූදරුවන්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පුත්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සමාජයට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දර්ශනය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විත්තිකරුවන්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විත්තිකාරියන්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නිදහසට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දක්වන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කරුණු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සිද්ධියකින්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සිද්ධියකට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වෙනස්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මහලු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සිහිකල්පනාවෙන්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තොර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තැන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නොතැන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නොබලා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මුත්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පහ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කරන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ඉබාගාතේ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ඇවිදින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ඇඳුම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පැළඳුම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විටෙක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අවශ්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යතාවයක්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නොසලකන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රකාශ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දරුවන්ගෙන්ය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ඔවුන්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හෙළි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සිටින්නේ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ෙදෙනික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ජීවිතයේ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අවශ්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යතා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සපුරා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සඳහා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රැකියාව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යාපාරය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අත්හල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කූඩුවේ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රැඳවීමට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සිදුවූ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lastRenderedPageBreak/>
        <w:t>කූඩුගත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පිළිබඳව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පළවන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හැසිරීම්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ලක්ෂණවලට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අනුරූපව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ලැබෙන්නේ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වර්තමාන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සමාජයේ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එතරම්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දුලබ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විනිශ්චයකි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 '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' 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මඳ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බොහෝ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නමින්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හඳුනා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මතකයේද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සිතන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ආකාරයේද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හැසිරීමේද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එදිනෙදා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ජීවිතයේ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රියාකාරකම්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පවත්වා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හැකියාවේද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දුර්වලතාවයකට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හේතුකාරකයක්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වශයෙනි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රමයෙන්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වර්ධනය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දුර්වලතාවයන්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මොළයට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මෂ්තිෂ්කයට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බලපවත්වනු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ලබන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කිහිපයකින්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රතිඵලයකි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මතකය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අඩුවීම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පමණක්ම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රතිඵලයක්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ඒ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වයසින්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ඉහළට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යාමේදී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මතකය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පමණකින්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පහළට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ඇතැමෙකුට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ස්වභාවිකවද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සිදුවිය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බැවිනි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එහෙත්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ඩිමෙන්ෂියාවේදී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කිසිවකු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පත්වන්නේ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මතකයේ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දැඩි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ක්ෂය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වීමක්ද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සහිතව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දිවි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පෙවතෛහි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මහත්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ගැටලුකාරී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ස්වභාවයකටය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තීරණ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අපහසුකාරීවීමද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වචන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ගළපා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අසීරුවීමද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වෙනදා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බොහෝ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කාර්යයන්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කිරීමට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නොහැකිවීමද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ජීවත්වීම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අභියෝගයට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කරන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එවැනි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දුර්වලතාවයන්ගෙන්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කිහිපයකි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ගොදුරු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තමන්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පත්ව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හාංකවිසියක්වත්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දරුවන්ද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මවගේ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පියාගේ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මානසික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වෙනසේ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සැබෑ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ස්වරූපය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හේතුකාරකය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පිළිබඳව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රමාණවත්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අවබෝධයක්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එහෙයින්ම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එදා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‍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පොවා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තමන්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ඇතිදැඩි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ඔවා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දෙවා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ජීවිතය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හැඩ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දෙමාපියන්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උදේ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මෙදා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දකින්නේ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කරදරකාරයින්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ලෙසටය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රොස්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පරොස්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බස්ද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නිරන්තරයෙන්ම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රැස්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නොරිස්සුමෙන්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පරෙස්සම්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නිවසේ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හරි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හරියටය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අවසානයේ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මව්වරුන්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පියවරුන්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බලු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කුකුල්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කූඩුගත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කාටත්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පාලනය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අනුරූපව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ගොඩනැගෙන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විකල්ප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විසඳුම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හැටියටය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ලෝකයේ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ලක්වූ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සංඛ්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2015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දී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ඇස්තමේන්තුගත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වූයේ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මිලියන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47.5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වශයෙනි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අදාළ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සංඛ්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යාවෙන්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58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රතිශතයකට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වගකියන්නේ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ඇතුළත්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අඩු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මධ්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ආදායම්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සහිත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රටවල්ය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වසරකට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මෙලෙස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අලුතින්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වැළඳ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ගන්නා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පිරිස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සංඛ්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යාවෙන්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මිලියන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7.7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තත්පර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හතරකට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සිදුවන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අලුත්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එකතුවක්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වශයෙනි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gramStart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2030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දී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අපේක්ෂිත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මිලියන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75.6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සංඛ්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ගොඩනැගෙන්නේ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අදාළ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වර්ධන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වේගයට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අනුරූපවය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අදටත්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ලෝකයට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වසරකට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සටහන්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ඇමෙරිකානු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ඩොලර්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බිලියන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604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කිනි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කල්පනාවෙන්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පසුවන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කිසිවකුගේ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අකමැත්තට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පිළිකුලට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හේතුවන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ආකාරයේ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හැසිරීම්ද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ආවේගශීලී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වටපිටාවේ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කිසිවකුට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නොපෙනෙන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නොඇසෙන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පෙනීමෙන්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ඇසීමෙන්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Hallucina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Tions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කලබලයට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පත්වීම්ද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වශයෙන්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මානසික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පෙරළි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හමුවේ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අදාළ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හරිහැටි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වටහා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නොගන්නා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සෙසු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නිවැසියන්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වැරදි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තීරණවලට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එළැඹීම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අපේක්ෂා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 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කාරණයක්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එහෙයින්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එවැනි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අවස්ථාවන්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වඩාත්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වැදගත්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තොරතුරු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ගැටලු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පමණකින්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රමාණ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lastRenderedPageBreak/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ගෙන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රෝගියාට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දිගුකාලීනව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සත්කාර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ආකාරය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පිළිබඳව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පවු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සෙසු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සමීපතමයින්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දැනුවත්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කිරීමය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තුළින්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හඳුනා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ආදාළ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ඇතැම්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හැසිරීම්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මානසික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වෙනස්කම්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සඳහා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රතිකාරයද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කායික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සෞඛ්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රියාකාරකම්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ඉහළම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පවත්වා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සත්කාරයද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පිළිබඳ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සැලකිලිමත්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යවශයය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සුලභම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ඇල්ෂයිමා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  </w:t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සාමාන්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යයෙන්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වයස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අවුරුදු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60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පසුව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වසර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8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10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කාලායක්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තුළ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සමෛන්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වර්ධනය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වශයෙනි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දෙවැනියට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සුලභ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වාහිනීමය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VASCULAR </w:t>
      </w:r>
      <w:proofErr w:type="spellStart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DEMENTIA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මොළයට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රුධිර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සැපයුම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අවහිර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වීමකින්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හෙයින්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ලක්ෂණද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කාලයක්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තුළදී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ක්ෂණිකවමය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අධි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රුධිර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පීඩනයක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ආඝාතයක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හෘදයාබාධයක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අත්දැකීමක්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සහිත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පිළිපැදිය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පාලනය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රහිත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කිසිවකු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එවැනි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හැක්කේ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පහසුවෙනි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රධාන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කිහිපයක්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ලෙවි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දේහ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</w:t>
      </w:r>
      <w:proofErr w:type="spellEnd"/>
      <w:proofErr w:type="gramStart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 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</w:t>
      </w:r>
      <w:proofErr w:type="gramEnd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ැක්වෙන්නේ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10 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රතිශතයක්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හිමි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ගනිමිනි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රධාන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වෙනස්කමක්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ලෙස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නිවැරදි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මානසික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හැසිරීමත්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සමගම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නිවැරදි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මානසික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හැසිරීම්ද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මිශ්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පැවැතීමය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අත්පා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වෙව්ලීම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 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ඒවායේ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ස්වභාවයද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අදාළව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ලක්ෂණයකි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එහෙත්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සමාන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ලක්ෂණ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පහල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කරවන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වෙනත්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අවස්ථාවන්ද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පවතී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මොළයට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නැවත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නැවතත්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අනතුරුවලට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අනුරූපව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හැක්කේ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එවැනි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අවස්ථාවකි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බොක්සිං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පාපන්දු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රීඩාවන්හි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නිරත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ඇතැමුන්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අවස්ථාවන්ට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වීමේ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ඉඩ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ඉහළය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වයස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අවුරුදු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30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40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හන්ටින්ටන්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රෝගයද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ඩ්උව්ඊව්ඊව්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'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ච්ඉජ්ඒඉජ්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සමාන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ලක්ෂණ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පහල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වශයෙනි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මොළයේ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ඇතැම්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ආසාදන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වර්ධන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සිරුරේ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පරිවෘත්තීය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රියාවලීන්හි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හෝර්මෝන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පද්ධතීන්හි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අසමතුලිතතාවයන්ද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, ‍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පෝෂණ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දුර්වලතාවයන්ද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ඇතැම්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ඖෂධ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රියාවන්ද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පළිබෝධනාශක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වසවිස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ශරීරගතවීම්ද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හරහා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රෝග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ලක්ෂණ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අදාළ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නිවැරදි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රතිකාරමය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මැදිහත්වීම්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මගින්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නැවත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රකෘති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පත්වීමේ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අවකාශයද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proofErr w:type="gram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වයස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අවුරුදු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60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65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පසුව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ළඟා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පිරිස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සංඛ්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යාත්මකව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සඳහන්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35 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රතිශතයකිනි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proofErr w:type="gram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එහෙත්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පෙර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සූදානම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ඇත්නම්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තිස්පහේ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 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කණ්ඩායමට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ඇතුළත්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සිටීම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කිසිවකුට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අපහසු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මද්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යසාර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භාවිතයෙන්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දුම්පානයෙන්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වැළකීම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සෞඛ්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ආහාර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රටාවකට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හුරු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අධිරුධිර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පීඩනය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දියවැඩියාව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lastRenderedPageBreak/>
        <w:t>පාලනය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සිරුරේ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උසට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ගැළපෙන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හෙවත්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ශරීර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ස්කන්ධ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දර්ශකය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නිසි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පවත්වා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අනුගමනය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පිළිවෙත්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කිහිපයකි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ජීවිතයේ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විවිධ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අවස්ථාවන්හිදී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නොදැනුවත්වද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වුවමනාවෙන්ද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මනසට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ගන්නා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පීඩනය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ළඟා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වීමේ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පහසුම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මාර්ගයකි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බොහෝ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පිරිසක්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නිවසේදීද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සේවා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ස්ථානයේදීද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මගතොටදීද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පාස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උසස්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අධ්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යාපන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ආයතනයේදීද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මනසට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එක්කොට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අසාමාන්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</w:t>
      </w:r>
      <w:proofErr w:type="spellEnd"/>
      <w:r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නොවේ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අසීමිත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අපේක්ෂා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එපමණින්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නොදරන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බවට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සැලකෙන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ගැමියන්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මනසට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පටවා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නොදැනුවත්වමය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ඉඩකඩම්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දේපළ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දූ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දරුවන්ගේ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අධ්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යාපනය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විවාහයද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දැඩි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නිරන්තර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මානසික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පීඩනයකට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හේතුකාරකයක්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කොට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ගන්නා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ඇතැම්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අමතක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සියල්ල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අතහැර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නොදන්නා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තැනකට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කෙදිනක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යාමේ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ජීවිතයට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අනිවාර්ය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සිදුවීමය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හිත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සතුටින්ද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,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සැහැල්ලුවෙන්ද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කිරීමේ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අවශ්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යතාවය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සැලකිලිමත්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.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හෙට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දවසේ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මාවතට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තනිවම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මාර්ග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බාධකයන්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දමා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ගැනීම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අපහසුද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නැත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br/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සිහි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කල්පනාව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අඩුවීමේ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ඩිමෙන්ෂියා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තත්ත්වයට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ලක්ව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බලු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කුකුල්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කූඩුගතවන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අද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කාලයේ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වැඩිහිටියන්ගේ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රශ්නයට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යම්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පමණක්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හෝ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විසඳුමක්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ලබා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දිය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හැකි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වන්නේ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රට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තුළ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රියාත්මක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විය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යුතු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‍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පොදු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සුබාසාධන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 xml:space="preserve"> </w:t>
      </w:r>
      <w:proofErr w:type="spellStart"/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ක්</w:t>
      </w:r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‍</w:t>
      </w:r>
      <w:r w:rsidRPr="0071063E">
        <w:rPr>
          <w:rFonts w:ascii="Nirmala UI" w:eastAsia="Times New Roman" w:hAnsi="Nirmala UI" w:cs="Nirmala UI"/>
          <w:color w:val="010101"/>
          <w:spacing w:val="3"/>
          <w:sz w:val="24"/>
          <w:szCs w:val="24"/>
        </w:rPr>
        <w:t>රමවේදයකිනි</w:t>
      </w:r>
      <w:proofErr w:type="spellEnd"/>
      <w:r w:rsidRPr="0071063E">
        <w:rPr>
          <w:rFonts w:ascii="Arial" w:eastAsia="Times New Roman" w:hAnsi="Arial" w:cs="Arial"/>
          <w:color w:val="010101"/>
          <w:spacing w:val="3"/>
          <w:sz w:val="24"/>
          <w:szCs w:val="24"/>
        </w:rPr>
        <w:t>.</w:t>
      </w:r>
    </w:p>
    <w:p w:rsidR="00E6225E" w:rsidRDefault="00E6225E"/>
    <w:sectPr w:rsidR="00E6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3E"/>
    <w:rsid w:val="00634CC9"/>
    <w:rsid w:val="0071063E"/>
    <w:rsid w:val="00E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Shantha</dc:creator>
  <cp:lastModifiedBy>Shantha</cp:lastModifiedBy>
  <cp:revision>2</cp:revision>
  <dcterms:created xsi:type="dcterms:W3CDTF">2016-03-04T20:46:00Z</dcterms:created>
  <dcterms:modified xsi:type="dcterms:W3CDTF">2016-03-04T20:49:00Z</dcterms:modified>
</cp:coreProperties>
</file>