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7DA" w:rsidRDefault="007B636A" w:rsidP="00A77DF1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A3B05">
        <w:rPr>
          <w:rFonts w:ascii="Times New Roman" w:hAnsi="Times New Roman" w:cs="Times New Roman"/>
          <w:b/>
          <w:bCs/>
          <w:sz w:val="32"/>
          <w:szCs w:val="32"/>
        </w:rPr>
        <w:t>Expression of Interest</w:t>
      </w:r>
    </w:p>
    <w:p w:rsidR="00A77DF1" w:rsidRDefault="00A77DF1" w:rsidP="00A77DF1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Terms of Reference</w:t>
      </w:r>
    </w:p>
    <w:p w:rsidR="00A77DF1" w:rsidRPr="00A77DF1" w:rsidRDefault="00A77DF1" w:rsidP="00A77DF1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B636A" w:rsidRPr="007A3B05" w:rsidRDefault="007B636A" w:rsidP="00512BB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3B05">
        <w:rPr>
          <w:rFonts w:ascii="Times New Roman" w:hAnsi="Times New Roman" w:cs="Times New Roman"/>
          <w:b/>
          <w:bCs/>
          <w:sz w:val="28"/>
          <w:szCs w:val="28"/>
        </w:rPr>
        <w:t xml:space="preserve">Transfer of the Legal Ownership of lands and buildings occupied by the Sri Jayewardenepura University, </w:t>
      </w:r>
      <w:proofErr w:type="spellStart"/>
      <w:r w:rsidRPr="007A3B05">
        <w:rPr>
          <w:rFonts w:ascii="Times New Roman" w:hAnsi="Times New Roman" w:cs="Times New Roman"/>
          <w:b/>
          <w:bCs/>
          <w:sz w:val="28"/>
          <w:szCs w:val="28"/>
        </w:rPr>
        <w:t>Gangodawila</w:t>
      </w:r>
      <w:proofErr w:type="spellEnd"/>
      <w:r w:rsidRPr="007A3B0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7A3B05">
        <w:rPr>
          <w:rFonts w:ascii="Times New Roman" w:hAnsi="Times New Roman" w:cs="Times New Roman"/>
          <w:b/>
          <w:bCs/>
          <w:sz w:val="28"/>
          <w:szCs w:val="28"/>
        </w:rPr>
        <w:t>Nugegoda</w:t>
      </w:r>
      <w:proofErr w:type="spellEnd"/>
      <w:r w:rsidRPr="007A3B0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512BB6" w:rsidRDefault="007B636A" w:rsidP="00512B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University of Sri Jayewardenepura, Sri Lanka invites expressions of interest from a specialist or a </w:t>
      </w:r>
      <w:r w:rsidR="007116FF">
        <w:rPr>
          <w:rFonts w:ascii="Times New Roman" w:hAnsi="Times New Roman" w:cs="Times New Roman"/>
          <w:sz w:val="24"/>
          <w:szCs w:val="24"/>
        </w:rPr>
        <w:t xml:space="preserve">company </w:t>
      </w:r>
      <w:r w:rsidR="00547009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undertake/provide legal and </w:t>
      </w:r>
      <w:r w:rsidR="00B35350">
        <w:rPr>
          <w:rFonts w:ascii="Times New Roman" w:hAnsi="Times New Roman" w:cs="Times New Roman"/>
          <w:sz w:val="24"/>
          <w:szCs w:val="24"/>
        </w:rPr>
        <w:t>related services in respect of transfer of legal ownerships of lands and buildings currently occupied by the University of Sri Jayewardenepura,</w:t>
      </w:r>
      <w:r w:rsidR="009C4842">
        <w:rPr>
          <w:rFonts w:ascii="Times New Roman" w:hAnsi="Times New Roman" w:cs="Times New Roman"/>
          <w:sz w:val="24"/>
          <w:szCs w:val="24"/>
        </w:rPr>
        <w:t xml:space="preserve"> </w:t>
      </w:r>
      <w:r w:rsidR="00512BB6">
        <w:rPr>
          <w:rFonts w:ascii="Times New Roman" w:hAnsi="Times New Roman" w:cs="Times New Roman"/>
          <w:sz w:val="24"/>
          <w:szCs w:val="24"/>
        </w:rPr>
        <w:t>in compliance with the legal framework</w:t>
      </w:r>
      <w:r w:rsidR="008A222D">
        <w:rPr>
          <w:rFonts w:ascii="Times New Roman" w:hAnsi="Times New Roman" w:cs="Times New Roman"/>
          <w:sz w:val="24"/>
          <w:szCs w:val="24"/>
        </w:rPr>
        <w:t>,</w:t>
      </w:r>
      <w:r w:rsidR="00512BB6">
        <w:rPr>
          <w:rFonts w:ascii="Times New Roman" w:hAnsi="Times New Roman" w:cs="Times New Roman"/>
          <w:sz w:val="24"/>
          <w:szCs w:val="24"/>
        </w:rPr>
        <w:t xml:space="preserve"> government regulations and circulars of the Government of Sri Lanka.</w:t>
      </w:r>
    </w:p>
    <w:p w:rsidR="00512BB6" w:rsidRDefault="00512BB6" w:rsidP="00512B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636A" w:rsidRDefault="00512BB6" w:rsidP="007B63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262ACD">
        <w:rPr>
          <w:rFonts w:ascii="Times New Roman" w:hAnsi="Times New Roman" w:cs="Times New Roman"/>
          <w:sz w:val="24"/>
          <w:szCs w:val="24"/>
        </w:rPr>
        <w:t xml:space="preserve">required services </w:t>
      </w:r>
      <w:r>
        <w:rPr>
          <w:rFonts w:ascii="Times New Roman" w:hAnsi="Times New Roman" w:cs="Times New Roman"/>
          <w:sz w:val="24"/>
          <w:szCs w:val="24"/>
        </w:rPr>
        <w:t xml:space="preserve">include: </w:t>
      </w:r>
    </w:p>
    <w:p w:rsidR="002F72E1" w:rsidRDefault="002F72E1" w:rsidP="009C484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Investigation of all the deeds, Government </w:t>
      </w:r>
      <w:r w:rsidR="0091548D">
        <w:rPr>
          <w:rFonts w:ascii="Times New Roman" w:hAnsi="Times New Roman" w:cs="Times New Roman"/>
          <w:sz w:val="24"/>
          <w:szCs w:val="24"/>
        </w:rPr>
        <w:t>rule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="00D01E8E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regulations and documentation and verification thereof to establish devolution of title for a p</w:t>
      </w:r>
      <w:r w:rsidR="00542F8F">
        <w:rPr>
          <w:rFonts w:ascii="Times New Roman" w:hAnsi="Times New Roman" w:cs="Times New Roman"/>
          <w:sz w:val="24"/>
          <w:szCs w:val="24"/>
        </w:rPr>
        <w:t>eriod of over thirty (30) years;</w:t>
      </w:r>
    </w:p>
    <w:p w:rsidR="001F0127" w:rsidRDefault="001F0127" w:rsidP="009C484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A54C93" w:rsidRDefault="00A54C93" w:rsidP="009C484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Ascertain and advi</w:t>
      </w:r>
      <w:r w:rsidR="008A222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 on reconciliation of shortfalls and anomalies in title</w:t>
      </w:r>
      <w:r w:rsidR="00542F8F">
        <w:rPr>
          <w:rFonts w:ascii="Times New Roman" w:hAnsi="Times New Roman" w:cs="Times New Roman"/>
          <w:sz w:val="24"/>
          <w:szCs w:val="24"/>
        </w:rPr>
        <w:t xml:space="preserve"> and registration documentation;</w:t>
      </w:r>
    </w:p>
    <w:p w:rsidR="001F0127" w:rsidRPr="001F0127" w:rsidRDefault="001F0127" w:rsidP="009C484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2F72E1" w:rsidRDefault="00A54C93" w:rsidP="009C484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Carry out searches at all relevant Government Organizations, bodies and provincial authorities to establish, verify and source </w:t>
      </w:r>
      <w:r w:rsidR="00542F8F">
        <w:rPr>
          <w:rFonts w:ascii="Times New Roman" w:hAnsi="Times New Roman" w:cs="Times New Roman"/>
          <w:sz w:val="24"/>
          <w:szCs w:val="24"/>
        </w:rPr>
        <w:t>documentation;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F0127" w:rsidRPr="001F0127" w:rsidRDefault="001F0127" w:rsidP="009C484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542F8F" w:rsidRDefault="00542F8F" w:rsidP="009C484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Sourcing and selecting an efficient Licensed Surveyor and prepare a </w:t>
      </w:r>
      <w:r w:rsidR="008A222D">
        <w:rPr>
          <w:rFonts w:ascii="Times New Roman" w:hAnsi="Times New Roman" w:cs="Times New Roman"/>
          <w:sz w:val="24"/>
          <w:szCs w:val="24"/>
        </w:rPr>
        <w:t xml:space="preserve">survey </w:t>
      </w:r>
      <w:r>
        <w:rPr>
          <w:rFonts w:ascii="Times New Roman" w:hAnsi="Times New Roman" w:cs="Times New Roman"/>
          <w:sz w:val="24"/>
          <w:szCs w:val="24"/>
        </w:rPr>
        <w:t xml:space="preserve">plan for the land and buildings proposed to be </w:t>
      </w:r>
      <w:r w:rsidR="002D05A4">
        <w:rPr>
          <w:rFonts w:ascii="Times New Roman" w:hAnsi="Times New Roman" w:cs="Times New Roman"/>
          <w:sz w:val="24"/>
          <w:szCs w:val="24"/>
        </w:rPr>
        <w:t>transferred to in this assignment;</w:t>
      </w:r>
    </w:p>
    <w:p w:rsidR="001F0127" w:rsidRPr="001F0127" w:rsidRDefault="001F0127" w:rsidP="009C484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1F0127" w:rsidRDefault="001F0127" w:rsidP="009C484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Ascertain and advi</w:t>
      </w:r>
      <w:r w:rsidR="00D01E8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e a suitable mechanism for the transfer of the land and buildings situated at </w:t>
      </w:r>
      <w:r w:rsidR="00AD0346">
        <w:rPr>
          <w:rFonts w:ascii="Times New Roman" w:hAnsi="Times New Roman" w:cs="Times New Roman"/>
          <w:sz w:val="24"/>
          <w:szCs w:val="24"/>
        </w:rPr>
        <w:t>different location</w:t>
      </w:r>
      <w:r>
        <w:rPr>
          <w:rFonts w:ascii="Times New Roman" w:hAnsi="Times New Roman" w:cs="Times New Roman"/>
          <w:sz w:val="24"/>
          <w:szCs w:val="24"/>
        </w:rPr>
        <w:t xml:space="preserve"> to the Client including settlement, release and leverage of any encumbrances affecting the said lands and buildings;</w:t>
      </w:r>
    </w:p>
    <w:p w:rsidR="001F0127" w:rsidRPr="001F0127" w:rsidRDefault="001F0127" w:rsidP="009C484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B02562" w:rsidRDefault="001F0127" w:rsidP="009C484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Advi</w:t>
      </w:r>
      <w:r w:rsidR="00AD034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8A222D">
        <w:rPr>
          <w:rFonts w:ascii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hAnsi="Times New Roman" w:cs="Times New Roman"/>
          <w:sz w:val="24"/>
          <w:szCs w:val="24"/>
        </w:rPr>
        <w:t xml:space="preserve">preparation </w:t>
      </w:r>
      <w:r w:rsidR="00AD0346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 xml:space="preserve">submission of application to obtain prior approval from relevant Government authorities and bodies in compliance with the </w:t>
      </w:r>
      <w:r w:rsidR="00B02562">
        <w:rPr>
          <w:rFonts w:ascii="Times New Roman" w:hAnsi="Times New Roman" w:cs="Times New Roman"/>
          <w:sz w:val="24"/>
          <w:szCs w:val="24"/>
        </w:rPr>
        <w:t>legal framework of Sri Lanka for the proposed transfer and the related documentation;</w:t>
      </w:r>
    </w:p>
    <w:p w:rsidR="00B02562" w:rsidRPr="00B02562" w:rsidRDefault="00B02562" w:rsidP="009C484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B02562" w:rsidRDefault="00B02562" w:rsidP="009C484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Advi</w:t>
      </w:r>
      <w:r w:rsidR="00AD034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</w:t>
      </w:r>
      <w:r w:rsidR="0008348E">
        <w:rPr>
          <w:rFonts w:ascii="Times New Roman" w:hAnsi="Times New Roman" w:cs="Times New Roman"/>
          <w:sz w:val="24"/>
          <w:szCs w:val="24"/>
        </w:rPr>
        <w:t xml:space="preserve"> on </w:t>
      </w:r>
      <w:r>
        <w:rPr>
          <w:rFonts w:ascii="Times New Roman" w:hAnsi="Times New Roman" w:cs="Times New Roman"/>
          <w:sz w:val="24"/>
          <w:szCs w:val="24"/>
        </w:rPr>
        <w:t>drafting and preparation of legal Opinions (if necessary) Pedigree(s), Report on Title, and relevant deeds and documents for this assignment;</w:t>
      </w:r>
    </w:p>
    <w:p w:rsidR="00B02562" w:rsidRPr="00B02562" w:rsidRDefault="00B02562" w:rsidP="009C484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B02562" w:rsidRDefault="00B02562" w:rsidP="009C484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Effect registration of title documentation and any interests of the University of Sri Jayewardenepura pursuant to the completion of this assignment at the relevant registries and authorities of Sri Lanka;</w:t>
      </w:r>
    </w:p>
    <w:p w:rsidR="00B02562" w:rsidRDefault="00B02562" w:rsidP="009C484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EB3160" w:rsidRDefault="00EB3160" w:rsidP="009C484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EB3160" w:rsidRPr="00B02562" w:rsidRDefault="00EB3160" w:rsidP="009C484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B02562" w:rsidRDefault="00B02562" w:rsidP="009C484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Coordinating, dealing with and responding to queries and correspondence for and on behalf of the University of Sri Jayewardenepura, Surveyor, local and other Government institutions from inception to post-completion to ensure the smooth and efficient conclusion of this assignment;</w:t>
      </w:r>
    </w:p>
    <w:p w:rsidR="00EB3160" w:rsidRDefault="00EB3160" w:rsidP="00EB316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9C4842" w:rsidRDefault="005E7CC6" w:rsidP="009C484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Organizing and attending to meetings with and between the Council of governing </w:t>
      </w:r>
      <w:r w:rsidR="009C4842">
        <w:rPr>
          <w:rFonts w:ascii="Times New Roman" w:hAnsi="Times New Roman" w:cs="Times New Roman"/>
          <w:sz w:val="24"/>
          <w:szCs w:val="24"/>
        </w:rPr>
        <w:t>body of the University of Sri Jayewardenepura, Surveyor, local and other Government institutions as and when necessary and to review progress of assignment;</w:t>
      </w:r>
      <w:r w:rsidR="00AD0346">
        <w:rPr>
          <w:rFonts w:ascii="Times New Roman" w:hAnsi="Times New Roman" w:cs="Times New Roman"/>
          <w:sz w:val="24"/>
          <w:szCs w:val="24"/>
        </w:rPr>
        <w:t xml:space="preserve"> and</w:t>
      </w:r>
    </w:p>
    <w:p w:rsidR="009C4842" w:rsidRPr="009C4842" w:rsidRDefault="009C4842" w:rsidP="009C484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2D05A4" w:rsidRDefault="009C4842" w:rsidP="009C484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necessary post transaction reviews, documentation and registration verification and any other ancillary matters to ensure the complete and efficient attainment of the objectives of the Assignment.</w:t>
      </w:r>
      <w:r w:rsidR="001F012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A3B05" w:rsidRPr="007A3B05" w:rsidRDefault="007A3B05" w:rsidP="007A3B0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A3B05" w:rsidRDefault="007A3B05" w:rsidP="007A3B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Details of Lands</w:t>
      </w:r>
      <w:r w:rsidR="00EB316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2250"/>
        <w:gridCol w:w="2467"/>
        <w:gridCol w:w="2027"/>
        <w:gridCol w:w="996"/>
      </w:tblGrid>
      <w:tr w:rsidR="007A3B05" w:rsidTr="0079635E">
        <w:tc>
          <w:tcPr>
            <w:tcW w:w="828" w:type="dxa"/>
          </w:tcPr>
          <w:p w:rsidR="007A3B05" w:rsidRDefault="007A3B05" w:rsidP="007A3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Parcel No.</w:t>
            </w:r>
          </w:p>
        </w:tc>
        <w:tc>
          <w:tcPr>
            <w:tcW w:w="2250" w:type="dxa"/>
          </w:tcPr>
          <w:p w:rsidR="007A3B05" w:rsidRDefault="007A3B05" w:rsidP="007A3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Land</w:t>
            </w:r>
          </w:p>
        </w:tc>
        <w:tc>
          <w:tcPr>
            <w:tcW w:w="2467" w:type="dxa"/>
          </w:tcPr>
          <w:p w:rsidR="007A3B05" w:rsidRDefault="007A3B05" w:rsidP="007A3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 Land Use</w:t>
            </w:r>
          </w:p>
        </w:tc>
        <w:tc>
          <w:tcPr>
            <w:tcW w:w="2027" w:type="dxa"/>
          </w:tcPr>
          <w:p w:rsidR="007A3B05" w:rsidRDefault="007A3B05" w:rsidP="007A3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Village</w:t>
            </w:r>
          </w:p>
        </w:tc>
        <w:tc>
          <w:tcPr>
            <w:tcW w:w="996" w:type="dxa"/>
          </w:tcPr>
          <w:p w:rsidR="007A3B05" w:rsidRDefault="007A3B05" w:rsidP="007A3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Extent Hectare</w:t>
            </w:r>
          </w:p>
        </w:tc>
      </w:tr>
      <w:tr w:rsidR="007A3B05" w:rsidTr="007116FF">
        <w:tc>
          <w:tcPr>
            <w:tcW w:w="828" w:type="dxa"/>
          </w:tcPr>
          <w:p w:rsidR="007A3B05" w:rsidRDefault="0079635E" w:rsidP="007A3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50" w:type="dxa"/>
          </w:tcPr>
          <w:p w:rsidR="007A3B05" w:rsidRDefault="0079635E" w:rsidP="007A3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Karapinchagaha-Kurunduwatta</w:t>
            </w:r>
            <w:proofErr w:type="spellEnd"/>
          </w:p>
        </w:tc>
        <w:tc>
          <w:tcPr>
            <w:tcW w:w="2467" w:type="dxa"/>
          </w:tcPr>
          <w:p w:rsidR="007A3B05" w:rsidRDefault="0079635E" w:rsidP="0079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Garden</w:t>
            </w:r>
          </w:p>
          <w:p w:rsidR="0079635E" w:rsidRDefault="0079635E" w:rsidP="0079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Contain</w:t>
            </w:r>
            <w:r w:rsidR="00A34A3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eighty four permanent buildings</w:t>
            </w:r>
          </w:p>
        </w:tc>
        <w:tc>
          <w:tcPr>
            <w:tcW w:w="2027" w:type="dxa"/>
          </w:tcPr>
          <w:p w:rsidR="007A3B05" w:rsidRDefault="0079635E" w:rsidP="007A3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Gangodawila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Boralesgamuwa</w:t>
            </w:r>
            <w:proofErr w:type="spellEnd"/>
          </w:p>
        </w:tc>
        <w:tc>
          <w:tcPr>
            <w:tcW w:w="996" w:type="dxa"/>
            <w:vAlign w:val="bottom"/>
          </w:tcPr>
          <w:p w:rsidR="007A3B05" w:rsidRDefault="0079635E" w:rsidP="007116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20.5482</w:t>
            </w:r>
          </w:p>
        </w:tc>
      </w:tr>
      <w:tr w:rsidR="0079635E" w:rsidTr="007116FF">
        <w:tc>
          <w:tcPr>
            <w:tcW w:w="828" w:type="dxa"/>
          </w:tcPr>
          <w:p w:rsidR="0079635E" w:rsidRDefault="0079635E" w:rsidP="007A3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50" w:type="dxa"/>
          </w:tcPr>
          <w:p w:rsidR="0079635E" w:rsidRDefault="0079635E" w:rsidP="007A3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Dawatagahalanda</w:t>
            </w:r>
            <w:proofErr w:type="spellEnd"/>
          </w:p>
        </w:tc>
        <w:tc>
          <w:tcPr>
            <w:tcW w:w="2467" w:type="dxa"/>
          </w:tcPr>
          <w:p w:rsidR="0079635E" w:rsidRDefault="0079635E" w:rsidP="0079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Garden</w:t>
            </w:r>
          </w:p>
          <w:p w:rsidR="0079635E" w:rsidRDefault="0079635E" w:rsidP="0079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Contain</w:t>
            </w:r>
            <w:r w:rsidR="00A34A3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eight permanent buildings</w:t>
            </w:r>
          </w:p>
        </w:tc>
        <w:tc>
          <w:tcPr>
            <w:tcW w:w="2027" w:type="dxa"/>
          </w:tcPr>
          <w:p w:rsidR="0079635E" w:rsidRDefault="0079635E" w:rsidP="007A3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Gangodawila</w:t>
            </w:r>
            <w:proofErr w:type="spellEnd"/>
          </w:p>
        </w:tc>
        <w:tc>
          <w:tcPr>
            <w:tcW w:w="996" w:type="dxa"/>
            <w:vAlign w:val="bottom"/>
          </w:tcPr>
          <w:p w:rsidR="0079635E" w:rsidRDefault="00380D8D" w:rsidP="007116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1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635E">
              <w:rPr>
                <w:rFonts w:ascii="Times New Roman" w:hAnsi="Times New Roman" w:cs="Times New Roman"/>
                <w:sz w:val="24"/>
                <w:szCs w:val="24"/>
              </w:rPr>
              <w:t>0.8142</w:t>
            </w:r>
          </w:p>
        </w:tc>
      </w:tr>
      <w:tr w:rsidR="0079635E" w:rsidTr="007116FF">
        <w:tc>
          <w:tcPr>
            <w:tcW w:w="828" w:type="dxa"/>
          </w:tcPr>
          <w:p w:rsidR="0079635E" w:rsidRDefault="0079635E" w:rsidP="007A3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50" w:type="dxa"/>
          </w:tcPr>
          <w:p w:rsidR="0079635E" w:rsidRDefault="0079635E" w:rsidP="007A3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Dawatagahalanda</w:t>
            </w:r>
            <w:proofErr w:type="spellEnd"/>
          </w:p>
        </w:tc>
        <w:tc>
          <w:tcPr>
            <w:tcW w:w="2467" w:type="dxa"/>
          </w:tcPr>
          <w:p w:rsidR="0079635E" w:rsidRDefault="0079635E" w:rsidP="0079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Garden</w:t>
            </w:r>
          </w:p>
          <w:p w:rsidR="0079635E" w:rsidRDefault="0079635E" w:rsidP="0079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Contain</w:t>
            </w:r>
            <w:r w:rsidR="00A34A3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four permanent buildings</w:t>
            </w:r>
          </w:p>
        </w:tc>
        <w:tc>
          <w:tcPr>
            <w:tcW w:w="2027" w:type="dxa"/>
          </w:tcPr>
          <w:p w:rsidR="0079635E" w:rsidRDefault="0079635E" w:rsidP="007A3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Gangodawila</w:t>
            </w:r>
            <w:proofErr w:type="spellEnd"/>
          </w:p>
        </w:tc>
        <w:tc>
          <w:tcPr>
            <w:tcW w:w="996" w:type="dxa"/>
            <w:vAlign w:val="bottom"/>
          </w:tcPr>
          <w:p w:rsidR="0079635E" w:rsidRDefault="00380D8D" w:rsidP="007116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635E">
              <w:rPr>
                <w:rFonts w:ascii="Times New Roman" w:hAnsi="Times New Roman" w:cs="Times New Roman"/>
                <w:sz w:val="24"/>
                <w:szCs w:val="24"/>
              </w:rPr>
              <w:t>0.2571</w:t>
            </w:r>
          </w:p>
        </w:tc>
      </w:tr>
      <w:tr w:rsidR="0079635E" w:rsidTr="007116FF">
        <w:tc>
          <w:tcPr>
            <w:tcW w:w="828" w:type="dxa"/>
          </w:tcPr>
          <w:p w:rsidR="0079635E" w:rsidRDefault="0079635E" w:rsidP="007A3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50" w:type="dxa"/>
          </w:tcPr>
          <w:p w:rsidR="0079635E" w:rsidRDefault="0079635E" w:rsidP="007A3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Pelengahakanaththa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Kekunagahawatta</w:t>
            </w:r>
            <w:proofErr w:type="spellEnd"/>
          </w:p>
        </w:tc>
        <w:tc>
          <w:tcPr>
            <w:tcW w:w="2467" w:type="dxa"/>
          </w:tcPr>
          <w:p w:rsidR="0079635E" w:rsidRDefault="0079635E" w:rsidP="003B5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Garden</w:t>
            </w:r>
          </w:p>
          <w:p w:rsidR="0079635E" w:rsidRDefault="0079635E" w:rsidP="00A3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Contain</w:t>
            </w:r>
            <w:r w:rsidR="00A34A36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ten permanent buildings</w:t>
            </w:r>
          </w:p>
        </w:tc>
        <w:tc>
          <w:tcPr>
            <w:tcW w:w="2027" w:type="dxa"/>
          </w:tcPr>
          <w:p w:rsidR="0079635E" w:rsidRDefault="0079635E" w:rsidP="007A3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Boralesganuwa</w:t>
            </w:r>
            <w:proofErr w:type="spellEnd"/>
          </w:p>
        </w:tc>
        <w:tc>
          <w:tcPr>
            <w:tcW w:w="996" w:type="dxa"/>
            <w:vAlign w:val="bottom"/>
          </w:tcPr>
          <w:p w:rsidR="0079635E" w:rsidRDefault="00380D8D" w:rsidP="007116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635E">
              <w:rPr>
                <w:rFonts w:ascii="Times New Roman" w:hAnsi="Times New Roman" w:cs="Times New Roman"/>
                <w:sz w:val="24"/>
                <w:szCs w:val="24"/>
              </w:rPr>
              <w:t>1.9378</w:t>
            </w:r>
          </w:p>
        </w:tc>
      </w:tr>
      <w:tr w:rsidR="008F0B28" w:rsidTr="007116FF">
        <w:tc>
          <w:tcPr>
            <w:tcW w:w="828" w:type="dxa"/>
          </w:tcPr>
          <w:p w:rsidR="008F0B28" w:rsidRDefault="008F0B28" w:rsidP="007A3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50" w:type="dxa"/>
          </w:tcPr>
          <w:p w:rsidR="008F0B28" w:rsidRDefault="008F0B28" w:rsidP="007A3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Assessment No.70/2,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Rattanapitiya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Boralesgamuwa</w:t>
            </w:r>
            <w:proofErr w:type="spellEnd"/>
          </w:p>
        </w:tc>
        <w:tc>
          <w:tcPr>
            <w:tcW w:w="2467" w:type="dxa"/>
          </w:tcPr>
          <w:p w:rsidR="008F0B28" w:rsidRDefault="008F0B28" w:rsidP="008F0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Garden</w:t>
            </w:r>
          </w:p>
          <w:p w:rsidR="008F0B28" w:rsidRDefault="008F0B28" w:rsidP="008F0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Contain</w:t>
            </w:r>
            <w:r w:rsidR="00A34A3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permanent building and a toilet</w:t>
            </w:r>
          </w:p>
        </w:tc>
        <w:tc>
          <w:tcPr>
            <w:tcW w:w="2027" w:type="dxa"/>
          </w:tcPr>
          <w:p w:rsidR="008F0B28" w:rsidRDefault="008F0B28" w:rsidP="007A3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vAlign w:val="bottom"/>
          </w:tcPr>
          <w:p w:rsidR="008F0B28" w:rsidRDefault="008F0B28" w:rsidP="007116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0.0520</w:t>
            </w:r>
          </w:p>
        </w:tc>
      </w:tr>
      <w:tr w:rsidR="008F0B28" w:rsidTr="007116FF">
        <w:tc>
          <w:tcPr>
            <w:tcW w:w="828" w:type="dxa"/>
          </w:tcPr>
          <w:p w:rsidR="008F0B28" w:rsidRDefault="008F0B28" w:rsidP="007A3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50" w:type="dxa"/>
          </w:tcPr>
          <w:p w:rsidR="008F0B28" w:rsidRDefault="008F0B28" w:rsidP="008F0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Assessment No.136,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G.H.Perera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Mawatha</w:t>
            </w:r>
            <w:proofErr w:type="spellEnd"/>
          </w:p>
        </w:tc>
        <w:tc>
          <w:tcPr>
            <w:tcW w:w="2467" w:type="dxa"/>
          </w:tcPr>
          <w:p w:rsidR="00A34A36" w:rsidRDefault="00A34A36" w:rsidP="00A3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Garden</w:t>
            </w:r>
          </w:p>
          <w:p w:rsidR="008F0B28" w:rsidRDefault="00A34A36" w:rsidP="00B64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Contains </w:t>
            </w:r>
            <w:r w:rsidR="00B64ECD">
              <w:rPr>
                <w:rFonts w:ascii="Times New Roman" w:hAnsi="Times New Roman" w:cs="Times New Roman"/>
                <w:sz w:val="24"/>
                <w:szCs w:val="24"/>
              </w:rPr>
              <w:t>two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permanent buildings</w:t>
            </w:r>
          </w:p>
        </w:tc>
        <w:tc>
          <w:tcPr>
            <w:tcW w:w="2027" w:type="dxa"/>
          </w:tcPr>
          <w:p w:rsidR="008F0B28" w:rsidRDefault="00A34A36" w:rsidP="007A3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vAlign w:val="bottom"/>
          </w:tcPr>
          <w:p w:rsidR="008F0B28" w:rsidRDefault="00A34A36" w:rsidP="007116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0.0510</w:t>
            </w:r>
          </w:p>
        </w:tc>
      </w:tr>
      <w:tr w:rsidR="008F0B28" w:rsidTr="007116FF">
        <w:tc>
          <w:tcPr>
            <w:tcW w:w="828" w:type="dxa"/>
          </w:tcPr>
          <w:p w:rsidR="008F0B28" w:rsidRDefault="00A34A36" w:rsidP="007A3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50" w:type="dxa"/>
          </w:tcPr>
          <w:p w:rsidR="008F0B28" w:rsidRDefault="0008348E" w:rsidP="0008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Boralesgamuwa</w:t>
            </w:r>
            <w:proofErr w:type="spellEnd"/>
            <w:r w:rsidR="008070C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  <w:r w:rsidR="00A34A36">
              <w:rPr>
                <w:rFonts w:ascii="Times New Roman" w:hAnsi="Times New Roman" w:cs="Times New Roman"/>
                <w:sz w:val="24"/>
                <w:szCs w:val="24"/>
              </w:rPr>
              <w:t>School Land</w:t>
            </w:r>
          </w:p>
        </w:tc>
        <w:tc>
          <w:tcPr>
            <w:tcW w:w="2467" w:type="dxa"/>
          </w:tcPr>
          <w:p w:rsidR="00A34A36" w:rsidRDefault="00A34A36" w:rsidP="00A3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Garden</w:t>
            </w:r>
          </w:p>
          <w:p w:rsidR="008F0B28" w:rsidRDefault="00A34A36" w:rsidP="00B64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Contains </w:t>
            </w:r>
            <w:r w:rsidR="00B64ECD">
              <w:rPr>
                <w:rFonts w:ascii="Times New Roman" w:hAnsi="Times New Roman" w:cs="Times New Roman"/>
                <w:sz w:val="24"/>
                <w:szCs w:val="24"/>
              </w:rPr>
              <w:t>four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permanent buildings</w:t>
            </w:r>
          </w:p>
        </w:tc>
        <w:tc>
          <w:tcPr>
            <w:tcW w:w="2027" w:type="dxa"/>
          </w:tcPr>
          <w:p w:rsidR="008F0B28" w:rsidRDefault="00A34A36" w:rsidP="007A3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vAlign w:val="bottom"/>
          </w:tcPr>
          <w:p w:rsidR="008F0B28" w:rsidRDefault="00A34A36" w:rsidP="007116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0.1041</w:t>
            </w:r>
          </w:p>
        </w:tc>
      </w:tr>
      <w:tr w:rsidR="00A34A36" w:rsidTr="007116FF">
        <w:tc>
          <w:tcPr>
            <w:tcW w:w="828" w:type="dxa"/>
          </w:tcPr>
          <w:p w:rsidR="00A34A36" w:rsidRDefault="00A34A36" w:rsidP="007A3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50" w:type="dxa"/>
          </w:tcPr>
          <w:p w:rsidR="00A34A36" w:rsidRDefault="00A34A36" w:rsidP="007A3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Assessment No.112 S.D.S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Jayasinghe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Mawatha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7" w:type="dxa"/>
          </w:tcPr>
          <w:p w:rsidR="00A34A36" w:rsidRDefault="00A34A36" w:rsidP="00A3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Garden</w:t>
            </w:r>
          </w:p>
          <w:p w:rsidR="00A34A36" w:rsidRDefault="00A34A36" w:rsidP="00A3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Contains two permanent buildings</w:t>
            </w:r>
          </w:p>
        </w:tc>
        <w:tc>
          <w:tcPr>
            <w:tcW w:w="2027" w:type="dxa"/>
          </w:tcPr>
          <w:p w:rsidR="00A34A36" w:rsidRDefault="00B64ECD" w:rsidP="007A3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vAlign w:val="bottom"/>
          </w:tcPr>
          <w:p w:rsidR="00A34A36" w:rsidRDefault="00B64ECD" w:rsidP="007116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0.1680</w:t>
            </w:r>
          </w:p>
        </w:tc>
      </w:tr>
      <w:tr w:rsidR="00A34A36" w:rsidTr="007116FF">
        <w:tc>
          <w:tcPr>
            <w:tcW w:w="828" w:type="dxa"/>
          </w:tcPr>
          <w:p w:rsidR="00A34A36" w:rsidRDefault="00B64ECD" w:rsidP="007A3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50" w:type="dxa"/>
          </w:tcPr>
          <w:p w:rsidR="00A34A36" w:rsidRDefault="00B64ECD" w:rsidP="00B64E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Assessment No.6/12,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Sirigal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Mawatha</w:t>
            </w:r>
            <w:proofErr w:type="spellEnd"/>
          </w:p>
        </w:tc>
        <w:tc>
          <w:tcPr>
            <w:tcW w:w="2467" w:type="dxa"/>
          </w:tcPr>
          <w:p w:rsidR="00B64ECD" w:rsidRDefault="00B64ECD" w:rsidP="00B64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Garden</w:t>
            </w:r>
          </w:p>
          <w:p w:rsidR="00A34A36" w:rsidRDefault="00B64ECD" w:rsidP="00B64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Contains four permanent buildings</w:t>
            </w:r>
          </w:p>
        </w:tc>
        <w:tc>
          <w:tcPr>
            <w:tcW w:w="2027" w:type="dxa"/>
          </w:tcPr>
          <w:p w:rsidR="00A34A36" w:rsidRDefault="00B64ECD" w:rsidP="007A3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vAlign w:val="bottom"/>
          </w:tcPr>
          <w:p w:rsidR="00A34A36" w:rsidRDefault="00B64ECD" w:rsidP="007116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0.0510</w:t>
            </w:r>
          </w:p>
        </w:tc>
      </w:tr>
      <w:tr w:rsidR="007116FF" w:rsidTr="007E3D5D">
        <w:trPr>
          <w:trHeight w:val="359"/>
        </w:trPr>
        <w:tc>
          <w:tcPr>
            <w:tcW w:w="828" w:type="dxa"/>
          </w:tcPr>
          <w:p w:rsidR="007116FF" w:rsidRDefault="007116FF" w:rsidP="007A3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4" w:type="dxa"/>
            <w:gridSpan w:val="3"/>
          </w:tcPr>
          <w:p w:rsidR="007116FF" w:rsidRPr="007116FF" w:rsidRDefault="007116FF" w:rsidP="007116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16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996" w:type="dxa"/>
            <w:vAlign w:val="bottom"/>
          </w:tcPr>
          <w:p w:rsidR="007116FF" w:rsidRPr="00471A77" w:rsidRDefault="007116FF" w:rsidP="007116F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double"/>
              </w:rPr>
            </w:pPr>
            <w:r w:rsidRPr="00471A77">
              <w:rPr>
                <w:rFonts w:ascii="Times New Roman" w:hAnsi="Times New Roman" w:cs="Times New Roman"/>
                <w:b/>
                <w:bCs/>
                <w:sz w:val="24"/>
                <w:szCs w:val="24"/>
                <w:u w:val="double"/>
              </w:rPr>
              <w:t>23.9834</w:t>
            </w:r>
          </w:p>
        </w:tc>
      </w:tr>
    </w:tbl>
    <w:p w:rsidR="007A3B05" w:rsidRDefault="007A3B05" w:rsidP="007A3B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3160" w:rsidRDefault="00EB3160" w:rsidP="007A3B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5756" w:rsidRDefault="00825756" w:rsidP="007A3B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Closing of Expression of Interest</w:t>
      </w:r>
      <w:r w:rsidR="00EB3160">
        <w:rPr>
          <w:rFonts w:ascii="Times New Roman" w:hAnsi="Times New Roman" w:cs="Times New Roman"/>
          <w:sz w:val="24"/>
          <w:szCs w:val="24"/>
        </w:rPr>
        <w:t>:</w:t>
      </w:r>
    </w:p>
    <w:p w:rsidR="00825756" w:rsidRDefault="00825756" w:rsidP="007A3B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Expression of Interest (EOI) </w:t>
      </w:r>
      <w:r w:rsidR="00777FBD">
        <w:rPr>
          <w:rFonts w:ascii="Times New Roman" w:hAnsi="Times New Roman" w:cs="Times New Roman"/>
          <w:sz w:val="24"/>
          <w:szCs w:val="24"/>
        </w:rPr>
        <w:t>submission</w:t>
      </w:r>
      <w:r w:rsidR="00BE34F1">
        <w:rPr>
          <w:rFonts w:ascii="Times New Roman" w:hAnsi="Times New Roman" w:cs="Times New Roman"/>
          <w:sz w:val="24"/>
          <w:szCs w:val="24"/>
        </w:rPr>
        <w:t>s</w:t>
      </w:r>
      <w:r w:rsidR="00777FB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777FBD">
        <w:rPr>
          <w:rFonts w:ascii="Times New Roman" w:hAnsi="Times New Roman" w:cs="Times New Roman"/>
          <w:sz w:val="24"/>
          <w:szCs w:val="24"/>
        </w:rPr>
        <w:t>close at</w:t>
      </w:r>
      <w:r w:rsidR="0091548D">
        <w:rPr>
          <w:rFonts w:ascii="Times New Roman" w:hAnsi="Times New Roman" w:cs="Times New Roman"/>
          <w:sz w:val="24"/>
          <w:szCs w:val="24"/>
        </w:rPr>
        <w:t xml:space="preserve"> 2.30 </w:t>
      </w:r>
      <w:proofErr w:type="spellStart"/>
      <w:r w:rsidR="0091548D">
        <w:rPr>
          <w:rFonts w:ascii="Times New Roman" w:hAnsi="Times New Roman" w:cs="Times New Roman"/>
          <w:sz w:val="24"/>
          <w:szCs w:val="24"/>
        </w:rPr>
        <w:t>p.m</w:t>
      </w:r>
      <w:proofErr w:type="spellEnd"/>
      <w:r w:rsidR="0091548D">
        <w:rPr>
          <w:rFonts w:ascii="Times New Roman" w:hAnsi="Times New Roman" w:cs="Times New Roman"/>
          <w:sz w:val="24"/>
          <w:szCs w:val="24"/>
        </w:rPr>
        <w:t xml:space="preserve"> </w:t>
      </w:r>
      <w:r w:rsidR="00777FBD">
        <w:rPr>
          <w:rFonts w:ascii="Times New Roman" w:hAnsi="Times New Roman" w:cs="Times New Roman"/>
          <w:sz w:val="24"/>
          <w:szCs w:val="24"/>
        </w:rPr>
        <w:t xml:space="preserve">on </w:t>
      </w:r>
      <w:r w:rsidR="00716DFC">
        <w:rPr>
          <w:rFonts w:ascii="Times New Roman" w:hAnsi="Times New Roman" w:cs="Times New Roman"/>
          <w:sz w:val="24"/>
          <w:szCs w:val="24"/>
        </w:rPr>
        <w:t>21</w:t>
      </w:r>
      <w:r w:rsidR="00716DFC" w:rsidRPr="00716DF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716DFC">
        <w:rPr>
          <w:rFonts w:ascii="Times New Roman" w:hAnsi="Times New Roman" w:cs="Times New Roman"/>
          <w:sz w:val="24"/>
          <w:szCs w:val="24"/>
        </w:rPr>
        <w:t xml:space="preserve"> November, 2016 </w:t>
      </w:r>
      <w:r w:rsidR="00777FBD">
        <w:rPr>
          <w:rFonts w:ascii="Times New Roman" w:hAnsi="Times New Roman" w:cs="Times New Roman"/>
          <w:sz w:val="24"/>
          <w:szCs w:val="24"/>
        </w:rPr>
        <w:t xml:space="preserve"> and must be lodged in the Tender Box at the Capital Works and Planning Division, University of Sri Jayewardenepura, </w:t>
      </w:r>
      <w:proofErr w:type="spellStart"/>
      <w:r w:rsidR="00777FBD">
        <w:rPr>
          <w:rFonts w:ascii="Times New Roman" w:hAnsi="Times New Roman" w:cs="Times New Roman"/>
          <w:sz w:val="24"/>
          <w:szCs w:val="24"/>
        </w:rPr>
        <w:t>Gangodawila</w:t>
      </w:r>
      <w:proofErr w:type="spellEnd"/>
      <w:r w:rsidR="00777F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77FBD">
        <w:rPr>
          <w:rFonts w:ascii="Times New Roman" w:hAnsi="Times New Roman" w:cs="Times New Roman"/>
          <w:sz w:val="24"/>
          <w:szCs w:val="24"/>
        </w:rPr>
        <w:t>Nugegoda</w:t>
      </w:r>
      <w:proofErr w:type="spellEnd"/>
      <w:r w:rsidR="00777FBD">
        <w:rPr>
          <w:rFonts w:ascii="Times New Roman" w:hAnsi="Times New Roman" w:cs="Times New Roman"/>
          <w:sz w:val="24"/>
          <w:szCs w:val="24"/>
        </w:rPr>
        <w:t>.</w:t>
      </w:r>
    </w:p>
    <w:p w:rsidR="008C7EEC" w:rsidRDefault="008C7EEC" w:rsidP="007116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124E" w:rsidRDefault="0054124E" w:rsidP="007A3B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Enquiries</w:t>
      </w:r>
      <w:r w:rsidR="00BE34F1">
        <w:rPr>
          <w:rFonts w:ascii="Times New Roman" w:hAnsi="Times New Roman" w:cs="Times New Roman"/>
          <w:sz w:val="24"/>
          <w:szCs w:val="24"/>
        </w:rPr>
        <w:t>:</w:t>
      </w:r>
    </w:p>
    <w:p w:rsidR="0054124E" w:rsidRDefault="0054124E" w:rsidP="007A3B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enquiries regarding the Expression of Interest or details regarding the project </w:t>
      </w:r>
      <w:r w:rsidR="006D2D2C">
        <w:rPr>
          <w:rFonts w:ascii="Times New Roman" w:hAnsi="Times New Roman" w:cs="Times New Roman"/>
          <w:sz w:val="24"/>
          <w:szCs w:val="24"/>
        </w:rPr>
        <w:t>should be directed to</w:t>
      </w:r>
      <w:r w:rsidR="00CC1447">
        <w:rPr>
          <w:rFonts w:ascii="Times New Roman" w:hAnsi="Times New Roman" w:cs="Times New Roman"/>
          <w:sz w:val="24"/>
          <w:szCs w:val="24"/>
        </w:rPr>
        <w:t>:</w:t>
      </w:r>
    </w:p>
    <w:p w:rsidR="00CC1447" w:rsidRPr="00CC1447" w:rsidRDefault="00CC1447" w:rsidP="00CC1447">
      <w:pPr>
        <w:suppressAutoHyphens/>
        <w:spacing w:after="0" w:line="360" w:lineRule="auto"/>
        <w:ind w:left="720"/>
        <w:jc w:val="both"/>
        <w:rPr>
          <w:rFonts w:ascii="Times New Roman" w:hAnsi="Times New Roman" w:cs="Times New Roman"/>
          <w:b/>
          <w:iCs/>
          <w:color w:val="000000"/>
          <w:spacing w:val="-2"/>
          <w:sz w:val="24"/>
          <w:szCs w:val="24"/>
        </w:rPr>
      </w:pPr>
      <w:r w:rsidRPr="00CC1447">
        <w:rPr>
          <w:rFonts w:ascii="Times New Roman" w:hAnsi="Times New Roman" w:cs="Times New Roman"/>
          <w:b/>
          <w:iCs/>
          <w:color w:val="000000"/>
          <w:spacing w:val="-2"/>
          <w:sz w:val="24"/>
          <w:szCs w:val="24"/>
        </w:rPr>
        <w:t>Senior Assistant Registrar,</w:t>
      </w:r>
    </w:p>
    <w:p w:rsidR="00CC1447" w:rsidRPr="00CC1447" w:rsidRDefault="00CC1447" w:rsidP="00CC1447">
      <w:pPr>
        <w:pStyle w:val="Heading4"/>
        <w:spacing w:line="360" w:lineRule="auto"/>
        <w:ind w:firstLine="720"/>
      </w:pPr>
      <w:r w:rsidRPr="00CC1447">
        <w:t xml:space="preserve">Planning and Capital Works Division, </w:t>
      </w:r>
    </w:p>
    <w:p w:rsidR="00CC1447" w:rsidRPr="00CC1447" w:rsidRDefault="00CC1447" w:rsidP="00CC1447">
      <w:pPr>
        <w:suppressAutoHyphens/>
        <w:spacing w:after="0" w:line="360" w:lineRule="auto"/>
        <w:ind w:left="720"/>
        <w:jc w:val="both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r w:rsidRPr="00CC1447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University of Sri Jayewardenepura,</w:t>
      </w:r>
    </w:p>
    <w:p w:rsidR="00CC1447" w:rsidRPr="00CC1447" w:rsidRDefault="00CC1447" w:rsidP="00CC1447">
      <w:pPr>
        <w:suppressAutoHyphens/>
        <w:spacing w:after="0" w:line="360" w:lineRule="auto"/>
        <w:ind w:left="720"/>
        <w:jc w:val="both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proofErr w:type="spellStart"/>
      <w:r w:rsidRPr="00CC1447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Gangodawila</w:t>
      </w:r>
      <w:proofErr w:type="spellEnd"/>
      <w:r w:rsidRPr="00CC1447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,</w:t>
      </w:r>
    </w:p>
    <w:p w:rsidR="00CC1447" w:rsidRPr="00CC1447" w:rsidRDefault="00CC1447" w:rsidP="00CC1447">
      <w:pPr>
        <w:suppressAutoHyphens/>
        <w:spacing w:after="0" w:line="360" w:lineRule="auto"/>
        <w:ind w:left="720"/>
        <w:jc w:val="both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proofErr w:type="spellStart"/>
      <w:proofErr w:type="gramStart"/>
      <w:r w:rsidRPr="00CC1447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Nugegoda</w:t>
      </w:r>
      <w:proofErr w:type="spellEnd"/>
      <w:r w:rsidRPr="00CC1447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.</w:t>
      </w:r>
      <w:proofErr w:type="gramEnd"/>
    </w:p>
    <w:p w:rsidR="00CC1447" w:rsidRPr="00CC1447" w:rsidRDefault="00CC1447" w:rsidP="00CC1447">
      <w:pPr>
        <w:suppressAutoHyphens/>
        <w:ind w:left="720"/>
        <w:jc w:val="both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proofErr w:type="gramStart"/>
      <w:r w:rsidRPr="00CC1447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Telephone :</w:t>
      </w:r>
      <w:proofErr w:type="gramEnd"/>
      <w:r w:rsidRPr="00CC1447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 </w:t>
      </w:r>
      <w:r w:rsidR="00BE34F1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011-2758209 / </w:t>
      </w:r>
      <w:r w:rsidRPr="00CC1447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011-2758210</w:t>
      </w:r>
      <w:r w:rsidR="00BE34F1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 </w:t>
      </w:r>
    </w:p>
    <w:p w:rsidR="00CC1447" w:rsidRDefault="00CC1447" w:rsidP="007A3B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1447" w:rsidRDefault="00CC1447" w:rsidP="007A3B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1447" w:rsidRPr="00CC1447" w:rsidRDefault="00CC1447" w:rsidP="00CC1447">
      <w:pPr>
        <w:suppressAutoHyphens/>
        <w:spacing w:after="0" w:line="360" w:lineRule="auto"/>
        <w:ind w:left="360"/>
        <w:jc w:val="both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r w:rsidRPr="00CC1447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ab/>
      </w:r>
      <w:r w:rsidR="000A7E37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Chairman</w:t>
      </w:r>
      <w:r w:rsidRPr="00CC1447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,</w:t>
      </w:r>
    </w:p>
    <w:p w:rsidR="00CC1447" w:rsidRPr="00CC1447" w:rsidRDefault="00CC1447" w:rsidP="00CC1447">
      <w:pPr>
        <w:suppressAutoHyphens/>
        <w:spacing w:after="0" w:line="360" w:lineRule="auto"/>
        <w:ind w:left="360"/>
        <w:jc w:val="both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r w:rsidRPr="00CC1447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ab/>
      </w:r>
      <w:r w:rsidR="000A7E37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Procurement Committee</w:t>
      </w:r>
    </w:p>
    <w:p w:rsidR="00CC1447" w:rsidRPr="00CC1447" w:rsidRDefault="00CC1447" w:rsidP="00CC1447">
      <w:pPr>
        <w:suppressAutoHyphens/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62ACD">
        <w:rPr>
          <w:rFonts w:ascii="Times New Roman" w:hAnsi="Times New Roman" w:cs="Times New Roman"/>
          <w:color w:val="000000"/>
          <w:sz w:val="24"/>
          <w:szCs w:val="24"/>
        </w:rPr>
        <w:t>………………</w:t>
      </w:r>
      <w:r w:rsidRPr="00CC1447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</w:p>
    <w:p w:rsidR="00CC1447" w:rsidRPr="00CC1447" w:rsidRDefault="00CC1447" w:rsidP="007A3B0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C1447" w:rsidRPr="00CC1447" w:rsidSect="007A3B05">
      <w:pgSz w:w="11907" w:h="16839" w:code="9"/>
      <w:pgMar w:top="126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skoola Pota">
    <w:panose1 w:val="020B0502040204020203"/>
    <w:charset w:val="00"/>
    <w:family w:val="swiss"/>
    <w:pitch w:val="variable"/>
    <w:sig w:usb0="800000AF" w:usb1="4000204A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0F11B9"/>
    <w:multiLevelType w:val="hybridMultilevel"/>
    <w:tmpl w:val="14322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0AC"/>
    <w:rsid w:val="0008348E"/>
    <w:rsid w:val="000A7E37"/>
    <w:rsid w:val="001E70AC"/>
    <w:rsid w:val="001F0127"/>
    <w:rsid w:val="001F77DA"/>
    <w:rsid w:val="00262ACD"/>
    <w:rsid w:val="002D05A4"/>
    <w:rsid w:val="002F72E1"/>
    <w:rsid w:val="00380D8D"/>
    <w:rsid w:val="00471A77"/>
    <w:rsid w:val="00512BB6"/>
    <w:rsid w:val="0054124E"/>
    <w:rsid w:val="00542F8F"/>
    <w:rsid w:val="00547009"/>
    <w:rsid w:val="005E5726"/>
    <w:rsid w:val="005E7CC6"/>
    <w:rsid w:val="006D2D2C"/>
    <w:rsid w:val="007116FF"/>
    <w:rsid w:val="00716DFC"/>
    <w:rsid w:val="00777FBD"/>
    <w:rsid w:val="0079635E"/>
    <w:rsid w:val="007A3B05"/>
    <w:rsid w:val="007B636A"/>
    <w:rsid w:val="007E3D5D"/>
    <w:rsid w:val="008070CB"/>
    <w:rsid w:val="00825756"/>
    <w:rsid w:val="008A222D"/>
    <w:rsid w:val="008C7EEC"/>
    <w:rsid w:val="008F0B28"/>
    <w:rsid w:val="0091548D"/>
    <w:rsid w:val="009C4842"/>
    <w:rsid w:val="009D5CAE"/>
    <w:rsid w:val="00A34A36"/>
    <w:rsid w:val="00A54C93"/>
    <w:rsid w:val="00A77DF1"/>
    <w:rsid w:val="00AD0346"/>
    <w:rsid w:val="00B02562"/>
    <w:rsid w:val="00B35350"/>
    <w:rsid w:val="00B64ECD"/>
    <w:rsid w:val="00BE34F1"/>
    <w:rsid w:val="00CC1447"/>
    <w:rsid w:val="00D01E8E"/>
    <w:rsid w:val="00D876B8"/>
    <w:rsid w:val="00EB3160"/>
    <w:rsid w:val="00F2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CC1447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2E1"/>
    <w:pPr>
      <w:ind w:left="720"/>
      <w:contextualSpacing/>
    </w:pPr>
  </w:style>
  <w:style w:type="table" w:styleId="TableGrid">
    <w:name w:val="Table Grid"/>
    <w:basedOn w:val="TableNormal"/>
    <w:uiPriority w:val="59"/>
    <w:rsid w:val="007A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rsid w:val="00CC1447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0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CC1447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2E1"/>
    <w:pPr>
      <w:ind w:left="720"/>
      <w:contextualSpacing/>
    </w:pPr>
  </w:style>
  <w:style w:type="table" w:styleId="TableGrid">
    <w:name w:val="Table Grid"/>
    <w:basedOn w:val="TableNormal"/>
    <w:uiPriority w:val="59"/>
    <w:rsid w:val="007A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rsid w:val="00CC1447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0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3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my</cp:lastModifiedBy>
  <cp:revision>30</cp:revision>
  <cp:lastPrinted>2016-10-24T03:30:00Z</cp:lastPrinted>
  <dcterms:created xsi:type="dcterms:W3CDTF">2016-10-13T07:11:00Z</dcterms:created>
  <dcterms:modified xsi:type="dcterms:W3CDTF">2016-10-26T05:07:00Z</dcterms:modified>
</cp:coreProperties>
</file>