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98" w:rsidRPr="00C454CC" w:rsidRDefault="00C01698" w:rsidP="00C01698">
      <w:pPr>
        <w:jc w:val="center"/>
        <w:rPr>
          <w:rFonts w:ascii="Cambria" w:hAnsi="Cambria" w:cs="Cambria"/>
          <w:color w:val="FF0000"/>
          <w:sz w:val="32"/>
          <w:szCs w:val="32"/>
        </w:rPr>
      </w:pPr>
      <w:r w:rsidRPr="00C454CC">
        <w:rPr>
          <w:rFonts w:ascii="Iskoola Pota" w:hAnsi="Iskoola Pota" w:cs="Iskoola Pota"/>
          <w:b/>
          <w:bCs/>
          <w:noProof/>
          <w:color w:val="FF0000"/>
          <w:sz w:val="44"/>
          <w:szCs w:val="44"/>
          <w:lang w:bidi="si-LK"/>
        </w:rPr>
        <w:drawing>
          <wp:anchor distT="0" distB="0" distL="114300" distR="114300" simplePos="0" relativeHeight="251660288" behindDoc="0" locked="0" layoutInCell="1" allowOverlap="1" wp14:anchorId="341C477C" wp14:editId="3BEF3CF5">
            <wp:simplePos x="0" y="0"/>
            <wp:positionH relativeFrom="margin">
              <wp:align>center</wp:align>
            </wp:positionH>
            <wp:positionV relativeFrom="margin">
              <wp:align>top</wp:align>
            </wp:positionV>
            <wp:extent cx="901700" cy="901700"/>
            <wp:effectExtent l="0" t="0" r="0" b="0"/>
            <wp:wrapSquare wrapText="bothSides"/>
            <wp:docPr id="2" name="Picture 2" descr="\\LAKMALI-PC\Shared\New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MALI-PC\Shared\New logo 20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1698" w:rsidRPr="00C454CC" w:rsidRDefault="00C01698" w:rsidP="00C01698">
      <w:pPr>
        <w:spacing w:line="240" w:lineRule="auto"/>
        <w:jc w:val="center"/>
        <w:rPr>
          <w:rFonts w:ascii="Cambria" w:hAnsi="Cambria" w:cs="Cambria"/>
          <w:color w:val="FF0000"/>
          <w:sz w:val="14"/>
          <w:szCs w:val="14"/>
        </w:rPr>
      </w:pPr>
    </w:p>
    <w:p w:rsidR="00C01698" w:rsidRPr="00C454CC" w:rsidRDefault="00C01698" w:rsidP="00C01698">
      <w:pPr>
        <w:spacing w:line="240" w:lineRule="auto"/>
        <w:jc w:val="center"/>
        <w:rPr>
          <w:rFonts w:ascii="Cambria" w:hAnsi="Cambria" w:cs="Cambria"/>
          <w:color w:val="FF0000"/>
        </w:rPr>
      </w:pPr>
      <w:r w:rsidRPr="00C454CC">
        <w:rPr>
          <w:rFonts w:ascii="Cambria" w:hAnsi="Cambria" w:cs="Cambria"/>
          <w:noProof/>
          <w:color w:val="FF0000"/>
          <w:sz w:val="18"/>
          <w:szCs w:val="18"/>
          <w:lang w:bidi="si-LK"/>
        </w:rPr>
        <w:drawing>
          <wp:anchor distT="0" distB="0" distL="114300" distR="114300" simplePos="0" relativeHeight="251662336" behindDoc="0" locked="0" layoutInCell="1" allowOverlap="1" wp14:anchorId="640265D5" wp14:editId="4B098C9F">
            <wp:simplePos x="0" y="0"/>
            <wp:positionH relativeFrom="column">
              <wp:posOffset>3688080</wp:posOffset>
            </wp:positionH>
            <wp:positionV relativeFrom="paragraph">
              <wp:posOffset>2540</wp:posOffset>
            </wp:positionV>
            <wp:extent cx="2863850" cy="196850"/>
            <wp:effectExtent l="19050" t="19050" r="1270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2863850" cy="19685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r w:rsidRPr="00C454CC">
        <w:rPr>
          <w:rFonts w:ascii="Cambria" w:hAnsi="Cambria" w:cs="Cambria"/>
          <w:noProof/>
          <w:color w:val="FF0000"/>
          <w:sz w:val="18"/>
          <w:szCs w:val="18"/>
          <w:lang w:bidi="si-LK"/>
        </w:rPr>
        <w:drawing>
          <wp:anchor distT="0" distB="0" distL="114300" distR="114300" simplePos="0" relativeHeight="251661312" behindDoc="0" locked="0" layoutInCell="1" allowOverlap="1" wp14:anchorId="48648D59" wp14:editId="548F6426">
            <wp:simplePos x="0" y="0"/>
            <wp:positionH relativeFrom="column">
              <wp:posOffset>-210820</wp:posOffset>
            </wp:positionH>
            <wp:positionV relativeFrom="paragraph">
              <wp:posOffset>2540</wp:posOffset>
            </wp:positionV>
            <wp:extent cx="2863850" cy="196850"/>
            <wp:effectExtent l="19050" t="1905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2863850" cy="19685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C01698" w:rsidRPr="00C454CC" w:rsidRDefault="00C01698" w:rsidP="00C01698">
      <w:pPr>
        <w:spacing w:line="240" w:lineRule="auto"/>
        <w:jc w:val="center"/>
        <w:rPr>
          <w:rFonts w:ascii="Cambria" w:hAnsi="Cambria" w:cs="Cambria"/>
          <w:color w:val="FF0000"/>
        </w:rPr>
      </w:pPr>
    </w:p>
    <w:p w:rsidR="00C01698" w:rsidRPr="00513910" w:rsidRDefault="00C01698" w:rsidP="00C01698">
      <w:pPr>
        <w:spacing w:line="240" w:lineRule="auto"/>
        <w:jc w:val="center"/>
        <w:rPr>
          <w:rFonts w:ascii="Cambria" w:hAnsi="Cambria" w:cs="Iskoola Pota"/>
          <w:sz w:val="32"/>
          <w:szCs w:val="32"/>
          <w:lang w:bidi="si-LK"/>
        </w:rPr>
      </w:pPr>
    </w:p>
    <w:p w:rsidR="00C01698" w:rsidRDefault="00C01698" w:rsidP="00C01698">
      <w:pPr>
        <w:spacing w:line="240" w:lineRule="auto"/>
        <w:jc w:val="center"/>
        <w:rPr>
          <w:rFonts w:ascii="Cambria" w:hAnsi="Cambria" w:cs="Cambria"/>
          <w:sz w:val="32"/>
          <w:szCs w:val="32"/>
        </w:rPr>
      </w:pPr>
      <w:r w:rsidRPr="00513910">
        <w:rPr>
          <w:rFonts w:ascii="Cambria" w:hAnsi="Cambria" w:cs="Cambria"/>
          <w:sz w:val="32"/>
          <w:szCs w:val="32"/>
        </w:rPr>
        <w:t>University of Sri Jayewardenepura</w:t>
      </w:r>
    </w:p>
    <w:p w:rsidR="00C01698" w:rsidRPr="00513910" w:rsidRDefault="00C01698" w:rsidP="00C01698">
      <w:pPr>
        <w:spacing w:line="240" w:lineRule="auto"/>
        <w:jc w:val="center"/>
        <w:rPr>
          <w:rFonts w:ascii="Cambria" w:hAnsi="Cambria" w:cs="Cambria"/>
          <w:b/>
          <w:bCs/>
          <w:sz w:val="52"/>
          <w:szCs w:val="52"/>
        </w:rPr>
      </w:pPr>
      <w:r w:rsidRPr="00513910">
        <w:rPr>
          <w:rFonts w:ascii="Cambria" w:hAnsi="Cambria" w:cs="Cambria"/>
          <w:noProof/>
          <w:sz w:val="18"/>
          <w:szCs w:val="18"/>
          <w:lang w:bidi="si-LK"/>
        </w:rPr>
        <w:drawing>
          <wp:anchor distT="0" distB="0" distL="114300" distR="114300" simplePos="0" relativeHeight="251659264" behindDoc="0" locked="0" layoutInCell="1" allowOverlap="1" wp14:anchorId="55BD4DA5" wp14:editId="5A588B6E">
            <wp:simplePos x="0" y="0"/>
            <wp:positionH relativeFrom="column">
              <wp:posOffset>-207644</wp:posOffset>
            </wp:positionH>
            <wp:positionV relativeFrom="paragraph">
              <wp:posOffset>398780</wp:posOffset>
            </wp:positionV>
            <wp:extent cx="6799580" cy="201724"/>
            <wp:effectExtent l="19050" t="19050" r="1270" b="273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6887406" cy="2043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513910">
        <w:rPr>
          <w:rFonts w:ascii="Cambria" w:hAnsi="Cambria" w:cs="Cambria"/>
          <w:b/>
          <w:bCs/>
          <w:sz w:val="52"/>
          <w:szCs w:val="52"/>
        </w:rPr>
        <w:t>VACANCIES</w:t>
      </w:r>
    </w:p>
    <w:p w:rsidR="00C01698" w:rsidRPr="00513910" w:rsidRDefault="00C01698" w:rsidP="00C01698">
      <w:pPr>
        <w:spacing w:line="240" w:lineRule="auto"/>
        <w:jc w:val="both"/>
        <w:rPr>
          <w:rFonts w:ascii="Cambria" w:hAnsi="Cambria" w:cs="Cambria"/>
          <w:sz w:val="20"/>
          <w:szCs w:val="20"/>
        </w:rPr>
      </w:pPr>
    </w:p>
    <w:p w:rsidR="00C01698" w:rsidRPr="00513910" w:rsidRDefault="00C01698" w:rsidP="00C01698">
      <w:pPr>
        <w:spacing w:line="240" w:lineRule="auto"/>
        <w:jc w:val="both"/>
        <w:rPr>
          <w:rFonts w:asciiTheme="minorHAnsi" w:hAnsiTheme="minorHAnsi" w:cstheme="minorHAnsi"/>
          <w:sz w:val="20"/>
          <w:szCs w:val="20"/>
        </w:rPr>
      </w:pPr>
    </w:p>
    <w:p w:rsidR="00061F20" w:rsidRPr="00513910" w:rsidRDefault="00061F20" w:rsidP="00061F20">
      <w:pPr>
        <w:spacing w:line="240" w:lineRule="auto"/>
        <w:jc w:val="both"/>
        <w:rPr>
          <w:rFonts w:asciiTheme="minorHAnsi" w:hAnsiTheme="minorHAnsi" w:cstheme="minorHAnsi"/>
        </w:rPr>
      </w:pPr>
      <w:r w:rsidRPr="00513910">
        <w:rPr>
          <w:rFonts w:asciiTheme="minorHAnsi" w:hAnsiTheme="minorHAnsi" w:cstheme="minorHAnsi"/>
        </w:rPr>
        <w:t>The University of Sri Jayewardenepura invites applications from prospective candidates for vacancies as indicated below.</w:t>
      </w:r>
    </w:p>
    <w:p w:rsidR="00646B99" w:rsidRDefault="00646B99" w:rsidP="00646B99">
      <w:pPr>
        <w:spacing w:line="240" w:lineRule="auto"/>
        <w:jc w:val="both"/>
        <w:rPr>
          <w:rFonts w:asciiTheme="minorHAnsi" w:hAnsiTheme="minorHAnsi" w:cstheme="minorHAnsi"/>
          <w:b/>
          <w:bCs/>
          <w:sz w:val="12"/>
          <w:szCs w:val="12"/>
        </w:rPr>
      </w:pPr>
    </w:p>
    <w:p w:rsidR="00646B99" w:rsidRDefault="00646B99" w:rsidP="00646B99">
      <w:pPr>
        <w:spacing w:line="240" w:lineRule="auto"/>
        <w:jc w:val="center"/>
        <w:rPr>
          <w:rFonts w:ascii="Cambria" w:hAnsi="Cambria" w:cs="Cambria"/>
          <w:b/>
          <w:bCs/>
          <w:sz w:val="44"/>
          <w:szCs w:val="44"/>
        </w:rPr>
      </w:pPr>
      <w:r>
        <w:rPr>
          <w:rFonts w:ascii="Cambria" w:hAnsi="Cambria" w:cs="Cambria"/>
          <w:b/>
          <w:bCs/>
          <w:sz w:val="44"/>
          <w:szCs w:val="44"/>
        </w:rPr>
        <w:t>ACADEMIC VACANCIES</w:t>
      </w:r>
    </w:p>
    <w:p w:rsidR="00646B99" w:rsidRDefault="00646B99" w:rsidP="00646B99">
      <w:pPr>
        <w:spacing w:line="300" w:lineRule="auto"/>
        <w:jc w:val="both"/>
        <w:rPr>
          <w:rFonts w:ascii="Cambria" w:hAnsi="Cambria" w:cs="Cambria"/>
        </w:rPr>
      </w:pPr>
    </w:p>
    <w:p w:rsidR="00646B99" w:rsidRDefault="00646B99" w:rsidP="00646B99">
      <w:pPr>
        <w:spacing w:line="240" w:lineRule="auto"/>
        <w:rPr>
          <w:rFonts w:asciiTheme="minorHAnsi" w:hAnsiTheme="minorHAnsi" w:cs="Iskoola Pota"/>
          <w:b/>
          <w:bCs/>
          <w:sz w:val="36"/>
          <w:szCs w:val="36"/>
          <w:u w:val="single"/>
        </w:rPr>
      </w:pPr>
      <w:r>
        <w:rPr>
          <w:rFonts w:asciiTheme="minorHAnsi" w:hAnsiTheme="minorHAnsi" w:cs="Iskoola Pota"/>
          <w:sz w:val="36"/>
          <w:szCs w:val="36"/>
        </w:rPr>
        <w:t>02.</w:t>
      </w:r>
      <w:r>
        <w:rPr>
          <w:rFonts w:asciiTheme="minorHAnsi" w:hAnsiTheme="minorHAnsi" w:cs="Iskoola Pota"/>
          <w:sz w:val="36"/>
          <w:szCs w:val="36"/>
        </w:rPr>
        <w:tab/>
      </w:r>
      <w:r>
        <w:rPr>
          <w:rFonts w:asciiTheme="minorHAnsi" w:hAnsiTheme="minorHAnsi" w:cs="Iskoola Pota"/>
          <w:b/>
          <w:bCs/>
          <w:sz w:val="36"/>
          <w:szCs w:val="36"/>
          <w:u w:val="single"/>
        </w:rPr>
        <w:t>Faculty of Humanities &amp; Social Sciences</w:t>
      </w:r>
    </w:p>
    <w:p w:rsidR="00646B99" w:rsidRDefault="00646B99" w:rsidP="00646B99">
      <w:pPr>
        <w:jc w:val="both"/>
        <w:rPr>
          <w:rFonts w:ascii="Cambria" w:hAnsi="Cambria" w:cs="Cambria"/>
          <w:b/>
          <w:bCs/>
          <w:color w:val="FF0000"/>
          <w:sz w:val="24"/>
          <w:szCs w:val="24"/>
        </w:rPr>
      </w:pPr>
    </w:p>
    <w:p w:rsidR="00646B99" w:rsidRDefault="00646B99" w:rsidP="00646B99">
      <w:pPr>
        <w:jc w:val="both"/>
        <w:rPr>
          <w:rFonts w:asciiTheme="minorHAnsi" w:hAnsiTheme="minorHAnsi" w:cs="Cambria"/>
          <w:b/>
          <w:bCs/>
          <w:sz w:val="24"/>
          <w:szCs w:val="24"/>
        </w:rPr>
      </w:pPr>
    </w:p>
    <w:p w:rsidR="00646B99" w:rsidRDefault="00646B99" w:rsidP="00646B99">
      <w:pPr>
        <w:pStyle w:val="ListParagraph"/>
        <w:numPr>
          <w:ilvl w:val="0"/>
          <w:numId w:val="30"/>
        </w:numPr>
        <w:spacing w:line="283" w:lineRule="auto"/>
        <w:jc w:val="both"/>
        <w:rPr>
          <w:rFonts w:asciiTheme="minorHAnsi" w:hAnsiTheme="minorHAnsi" w:cs="Cambria"/>
          <w:b/>
          <w:bCs/>
          <w:sz w:val="32"/>
          <w:szCs w:val="32"/>
        </w:rPr>
      </w:pPr>
      <w:r>
        <w:rPr>
          <w:rFonts w:asciiTheme="minorHAnsi" w:hAnsiTheme="minorHAnsi" w:cs="Cambria"/>
          <w:b/>
          <w:bCs/>
          <w:sz w:val="32"/>
          <w:szCs w:val="32"/>
        </w:rPr>
        <w:t>POST OF PROFESSOR</w:t>
      </w:r>
    </w:p>
    <w:p w:rsidR="00646B99" w:rsidRDefault="00646B99" w:rsidP="00646B99">
      <w:pPr>
        <w:jc w:val="both"/>
        <w:rPr>
          <w:rFonts w:asciiTheme="minorHAnsi" w:hAnsiTheme="minorHAnsi" w:cs="Cambria"/>
          <w:b/>
          <w:bCs/>
          <w:sz w:val="32"/>
          <w:szCs w:val="32"/>
        </w:rPr>
      </w:pPr>
      <w:r>
        <w:rPr>
          <w:rFonts w:asciiTheme="minorHAnsi" w:hAnsiTheme="minorHAnsi" w:cs="Cambria"/>
          <w:b/>
          <w:bCs/>
          <w:sz w:val="32"/>
          <w:szCs w:val="32"/>
        </w:rPr>
        <w:t xml:space="preserve">Department of History &amp; Archaeology </w:t>
      </w:r>
    </w:p>
    <w:p w:rsidR="00646B99" w:rsidRDefault="00646B99" w:rsidP="00646B99">
      <w:pPr>
        <w:jc w:val="both"/>
        <w:rPr>
          <w:rFonts w:asciiTheme="minorHAnsi" w:hAnsiTheme="minorHAnsi" w:cs="Cambria"/>
          <w:sz w:val="18"/>
          <w:szCs w:val="18"/>
        </w:rPr>
      </w:pPr>
    </w:p>
    <w:p w:rsidR="00646B99" w:rsidRDefault="00646B99" w:rsidP="00646B99">
      <w:pPr>
        <w:jc w:val="both"/>
        <w:rPr>
          <w:rFonts w:asciiTheme="minorHAnsi" w:hAnsiTheme="minorHAnsi" w:cs="Cambria"/>
        </w:rPr>
      </w:pPr>
      <w:r>
        <w:rPr>
          <w:rFonts w:asciiTheme="minorHAnsi" w:hAnsiTheme="minorHAnsi" w:cs="Cambria"/>
        </w:rPr>
        <w:t xml:space="preserve">The applications should be accomplished with the following in terms of the University Grants Commission Circular </w:t>
      </w:r>
      <w:r w:rsidR="007B34DE">
        <w:rPr>
          <w:rFonts w:asciiTheme="minorHAnsi" w:hAnsiTheme="minorHAnsi" w:cs="Cambria"/>
        </w:rPr>
        <w:t>11</w:t>
      </w:r>
      <w:r>
        <w:rPr>
          <w:rFonts w:asciiTheme="minorHAnsi" w:hAnsiTheme="minorHAnsi" w:cs="Cambria"/>
        </w:rPr>
        <w:t>/201</w:t>
      </w:r>
      <w:r w:rsidR="007B34DE">
        <w:rPr>
          <w:rFonts w:asciiTheme="minorHAnsi" w:hAnsiTheme="minorHAnsi" w:cs="Cambria"/>
        </w:rPr>
        <w:t>9</w:t>
      </w:r>
      <w:r>
        <w:rPr>
          <w:rFonts w:asciiTheme="minorHAnsi" w:hAnsiTheme="minorHAnsi" w:cs="Cambria"/>
        </w:rPr>
        <w:t xml:space="preserve"> of </w:t>
      </w:r>
      <w:r w:rsidR="007B34DE">
        <w:rPr>
          <w:rFonts w:asciiTheme="minorHAnsi" w:hAnsiTheme="minorHAnsi" w:cs="Cambria"/>
        </w:rPr>
        <w:t>08.11.2019</w:t>
      </w:r>
      <w:r>
        <w:rPr>
          <w:rFonts w:asciiTheme="minorHAnsi" w:hAnsiTheme="minorHAnsi" w:cs="Cambria"/>
        </w:rPr>
        <w:t>. (Th</w:t>
      </w:r>
      <w:r w:rsidR="009F18F6">
        <w:rPr>
          <w:rFonts w:asciiTheme="minorHAnsi" w:hAnsiTheme="minorHAnsi" w:cs="Cambria"/>
        </w:rPr>
        <w:t>i</w:t>
      </w:r>
      <w:r>
        <w:rPr>
          <w:rFonts w:asciiTheme="minorHAnsi" w:hAnsiTheme="minorHAnsi" w:cs="Cambria"/>
        </w:rPr>
        <w:t xml:space="preserve">s circular </w:t>
      </w:r>
      <w:r w:rsidR="009F18F6">
        <w:rPr>
          <w:rFonts w:asciiTheme="minorHAnsi" w:hAnsiTheme="minorHAnsi" w:cs="Cambria"/>
        </w:rPr>
        <w:t>is</w:t>
      </w:r>
      <w:r>
        <w:rPr>
          <w:rFonts w:asciiTheme="minorHAnsi" w:hAnsiTheme="minorHAnsi" w:cs="Cambria"/>
        </w:rPr>
        <w:t xml:space="preserve"> available in </w:t>
      </w:r>
      <w:hyperlink r:id="rId9" w:history="1">
        <w:r>
          <w:rPr>
            <w:rStyle w:val="Hyperlink"/>
            <w:rFonts w:asciiTheme="minorHAnsi" w:hAnsiTheme="minorHAnsi" w:cs="Cambria"/>
          </w:rPr>
          <w:t>www.ugc.ac.lk</w:t>
        </w:r>
      </w:hyperlink>
      <w:r>
        <w:rPr>
          <w:rFonts w:asciiTheme="minorHAnsi" w:hAnsiTheme="minorHAnsi" w:cs="Cambria"/>
        </w:rPr>
        <w:t xml:space="preserve"> web site)</w:t>
      </w:r>
    </w:p>
    <w:p w:rsidR="00646B99" w:rsidRDefault="00646B99" w:rsidP="00646B99">
      <w:pPr>
        <w:jc w:val="both"/>
        <w:rPr>
          <w:rFonts w:asciiTheme="minorHAnsi" w:hAnsiTheme="minorHAnsi" w:cs="Cambria"/>
        </w:rPr>
      </w:pPr>
    </w:p>
    <w:p w:rsidR="00646B99" w:rsidRDefault="00646B99" w:rsidP="00646B99">
      <w:pPr>
        <w:jc w:val="both"/>
        <w:rPr>
          <w:rFonts w:asciiTheme="minorHAnsi" w:hAnsiTheme="minorHAnsi" w:cs="Cambria"/>
        </w:rPr>
      </w:pPr>
      <w:r>
        <w:rPr>
          <w:rFonts w:asciiTheme="minorHAnsi" w:hAnsiTheme="minorHAnsi" w:cs="Cambria"/>
        </w:rPr>
        <w:t>(a)</w:t>
      </w:r>
      <w:r>
        <w:rPr>
          <w:rFonts w:asciiTheme="minorHAnsi" w:hAnsiTheme="minorHAnsi" w:cs="Cambria"/>
        </w:rPr>
        <w:tab/>
        <w:t>The Curriculum Vitae &amp; Application Form.</w:t>
      </w:r>
    </w:p>
    <w:p w:rsidR="00646B99" w:rsidRDefault="00646B99" w:rsidP="00646B99">
      <w:pPr>
        <w:ind w:left="720" w:hanging="720"/>
        <w:jc w:val="both"/>
        <w:rPr>
          <w:rFonts w:asciiTheme="minorHAnsi" w:hAnsiTheme="minorHAnsi" w:cs="Cambria"/>
        </w:rPr>
      </w:pPr>
      <w:r>
        <w:rPr>
          <w:rFonts w:asciiTheme="minorHAnsi" w:hAnsiTheme="minorHAnsi" w:cs="Cambria"/>
        </w:rPr>
        <w:t>(b)</w:t>
      </w:r>
      <w:r>
        <w:rPr>
          <w:rFonts w:asciiTheme="minorHAnsi" w:hAnsiTheme="minorHAnsi" w:cs="Cambria"/>
        </w:rPr>
        <w:tab/>
      </w:r>
      <w:r w:rsidR="007B34DE">
        <w:rPr>
          <w:rFonts w:asciiTheme="minorHAnsi" w:hAnsiTheme="minorHAnsi" w:cs="Cambria"/>
        </w:rPr>
        <w:t>A list of the applicant’s contribution to:</w:t>
      </w:r>
      <w:r>
        <w:rPr>
          <w:rFonts w:asciiTheme="minorHAnsi" w:hAnsiTheme="minorHAnsi" w:cs="Cambria"/>
        </w:rPr>
        <w:t xml:space="preserve"> </w:t>
      </w:r>
    </w:p>
    <w:p w:rsidR="00646B99" w:rsidRDefault="00646B99" w:rsidP="00646B99">
      <w:pPr>
        <w:pStyle w:val="ListParagraph"/>
        <w:numPr>
          <w:ilvl w:val="0"/>
          <w:numId w:val="31"/>
        </w:numPr>
        <w:spacing w:line="283" w:lineRule="auto"/>
        <w:ind w:left="1080"/>
        <w:jc w:val="both"/>
        <w:rPr>
          <w:rFonts w:asciiTheme="minorHAnsi" w:hAnsiTheme="minorHAnsi" w:cs="Cambria"/>
          <w:sz w:val="22"/>
          <w:szCs w:val="22"/>
        </w:rPr>
      </w:pPr>
      <w:r>
        <w:rPr>
          <w:rFonts w:asciiTheme="minorHAnsi" w:hAnsiTheme="minorHAnsi" w:cs="Cambria"/>
          <w:sz w:val="22"/>
          <w:szCs w:val="22"/>
        </w:rPr>
        <w:t>Teaching &amp; Academic Development</w:t>
      </w:r>
    </w:p>
    <w:p w:rsidR="00646B99" w:rsidRDefault="00646B99" w:rsidP="00646B99">
      <w:pPr>
        <w:pStyle w:val="ListParagraph"/>
        <w:numPr>
          <w:ilvl w:val="0"/>
          <w:numId w:val="31"/>
        </w:numPr>
        <w:spacing w:after="0" w:line="240" w:lineRule="auto"/>
        <w:ind w:left="1080"/>
        <w:jc w:val="both"/>
        <w:rPr>
          <w:rFonts w:asciiTheme="minorHAnsi" w:hAnsiTheme="minorHAnsi" w:cs="Cambria"/>
          <w:sz w:val="22"/>
          <w:szCs w:val="22"/>
        </w:rPr>
      </w:pPr>
      <w:r>
        <w:rPr>
          <w:rFonts w:asciiTheme="minorHAnsi" w:hAnsiTheme="minorHAnsi" w:cs="Cambria"/>
          <w:sz w:val="22"/>
          <w:szCs w:val="22"/>
        </w:rPr>
        <w:t>Dissemination of knowledge and University and National Development</w:t>
      </w:r>
      <w:r>
        <w:rPr>
          <w:rFonts w:asciiTheme="minorHAnsi" w:hAnsiTheme="minorHAnsi" w:cs="Iskoola Pota"/>
          <w:sz w:val="22"/>
          <w:szCs w:val="22"/>
          <w:cs/>
          <w:lang w:bidi="si-LK"/>
        </w:rPr>
        <w:t xml:space="preserve"> </w:t>
      </w:r>
    </w:p>
    <w:p w:rsidR="00646B99" w:rsidRDefault="00A108D1" w:rsidP="00646B99">
      <w:pPr>
        <w:spacing w:line="240" w:lineRule="auto"/>
        <w:ind w:firstLine="720"/>
        <w:jc w:val="both"/>
        <w:rPr>
          <w:rFonts w:asciiTheme="minorHAnsi" w:hAnsiTheme="minorHAnsi" w:cs="Cambria"/>
        </w:rPr>
      </w:pPr>
      <w:r>
        <w:rPr>
          <w:rFonts w:asciiTheme="minorHAnsi" w:hAnsiTheme="minorHAnsi" w:cs="Iskoola Pota"/>
          <w:lang w:bidi="si-LK"/>
        </w:rPr>
        <w:t>u</w:t>
      </w:r>
      <w:r w:rsidR="007B34DE">
        <w:rPr>
          <w:rFonts w:asciiTheme="minorHAnsi" w:hAnsiTheme="minorHAnsi" w:cs="Iskoola Pota"/>
          <w:lang w:bidi="si-LK"/>
        </w:rPr>
        <w:t>nder the title</w:t>
      </w:r>
      <w:r>
        <w:rPr>
          <w:rFonts w:asciiTheme="minorHAnsi" w:hAnsiTheme="minorHAnsi" w:cs="Iskoola Pota"/>
          <w:lang w:bidi="si-LK"/>
        </w:rPr>
        <w:t>s</w:t>
      </w:r>
      <w:r w:rsidR="007B34DE">
        <w:rPr>
          <w:rFonts w:asciiTheme="minorHAnsi" w:hAnsiTheme="minorHAnsi" w:cs="Iskoola Pota"/>
          <w:lang w:bidi="si-LK"/>
        </w:rPr>
        <w:t xml:space="preserve"> and subtitles of </w:t>
      </w:r>
      <w:r>
        <w:rPr>
          <w:rFonts w:asciiTheme="minorHAnsi" w:hAnsiTheme="minorHAnsi" w:cs="Iskoola Pota"/>
          <w:lang w:bidi="si-LK"/>
        </w:rPr>
        <w:t xml:space="preserve">Sections 1 and 3 of </w:t>
      </w:r>
      <w:r w:rsidR="007B34DE">
        <w:rPr>
          <w:rFonts w:asciiTheme="minorHAnsi" w:hAnsiTheme="minorHAnsi" w:cs="Iskoola Pota"/>
          <w:lang w:bidi="si-LK"/>
        </w:rPr>
        <w:t xml:space="preserve">the </w:t>
      </w:r>
      <w:r>
        <w:rPr>
          <w:rFonts w:asciiTheme="minorHAnsi" w:hAnsiTheme="minorHAnsi" w:cs="Iskoola Pota"/>
          <w:lang w:bidi="si-LK"/>
        </w:rPr>
        <w:t>M</w:t>
      </w:r>
      <w:r w:rsidR="00646B99">
        <w:rPr>
          <w:rFonts w:asciiTheme="minorHAnsi" w:hAnsiTheme="minorHAnsi" w:cs="Iskoola Pota"/>
          <w:lang w:bidi="si-LK"/>
        </w:rPr>
        <w:t xml:space="preserve">arking </w:t>
      </w:r>
      <w:r>
        <w:rPr>
          <w:rFonts w:asciiTheme="minorHAnsi" w:hAnsiTheme="minorHAnsi" w:cs="Iskoola Pota"/>
          <w:lang w:bidi="si-LK"/>
        </w:rPr>
        <w:t>S</w:t>
      </w:r>
      <w:r w:rsidR="00646B99">
        <w:rPr>
          <w:rFonts w:asciiTheme="minorHAnsi" w:hAnsiTheme="minorHAnsi" w:cs="Iskoola Pota"/>
          <w:lang w:bidi="si-LK"/>
        </w:rPr>
        <w:t xml:space="preserve">cheme </w:t>
      </w:r>
    </w:p>
    <w:p w:rsidR="00646B99" w:rsidRDefault="00646B99" w:rsidP="007B34DE">
      <w:pPr>
        <w:ind w:left="720" w:hanging="720"/>
        <w:jc w:val="both"/>
        <w:rPr>
          <w:rFonts w:asciiTheme="minorHAnsi" w:hAnsiTheme="minorHAnsi" w:cs="Cambria"/>
        </w:rPr>
      </w:pPr>
      <w:r>
        <w:rPr>
          <w:rFonts w:asciiTheme="minorHAnsi" w:hAnsiTheme="minorHAnsi" w:cs="Cambria"/>
        </w:rPr>
        <w:t>(c)</w:t>
      </w:r>
      <w:r>
        <w:rPr>
          <w:rFonts w:asciiTheme="minorHAnsi" w:hAnsiTheme="minorHAnsi" w:cs="Cambria"/>
        </w:rPr>
        <w:tab/>
        <w:t xml:space="preserve">Three (03) </w:t>
      </w:r>
      <w:r w:rsidR="007B34DE">
        <w:rPr>
          <w:rFonts w:asciiTheme="minorHAnsi" w:hAnsiTheme="minorHAnsi" w:cs="Cambria"/>
        </w:rPr>
        <w:t>C</w:t>
      </w:r>
      <w:r>
        <w:rPr>
          <w:rFonts w:asciiTheme="minorHAnsi" w:hAnsiTheme="minorHAnsi" w:cs="Cambria"/>
        </w:rPr>
        <w:t xml:space="preserve">opies of </w:t>
      </w:r>
      <w:r w:rsidR="007B34DE">
        <w:rPr>
          <w:rFonts w:asciiTheme="minorHAnsi" w:hAnsiTheme="minorHAnsi" w:cs="Cambria"/>
        </w:rPr>
        <w:t>each Research Publication and Scholarly work by the applicant pertaining to Sections 2.1 and 2.2 of the Marking Scheme.</w:t>
      </w:r>
    </w:p>
    <w:p w:rsidR="00A108D1" w:rsidRDefault="00A108D1" w:rsidP="007B34DE">
      <w:pPr>
        <w:ind w:left="720" w:hanging="720"/>
        <w:jc w:val="both"/>
        <w:rPr>
          <w:rFonts w:asciiTheme="minorHAnsi" w:hAnsiTheme="minorHAnsi" w:cs="Cambria"/>
        </w:rPr>
      </w:pPr>
      <w:r>
        <w:rPr>
          <w:rFonts w:asciiTheme="minorHAnsi" w:hAnsiTheme="minorHAnsi" w:cs="Cambria"/>
        </w:rPr>
        <w:t>(d)</w:t>
      </w:r>
      <w:r>
        <w:rPr>
          <w:rFonts w:asciiTheme="minorHAnsi" w:hAnsiTheme="minorHAnsi" w:cs="Cambria"/>
        </w:rPr>
        <w:tab/>
        <w:t>Evidence for substantive citation of the applicant’s work by others.</w:t>
      </w:r>
    </w:p>
    <w:p w:rsidR="00A108D1" w:rsidRDefault="00A108D1" w:rsidP="007B34DE">
      <w:pPr>
        <w:ind w:left="720" w:hanging="720"/>
        <w:jc w:val="both"/>
        <w:rPr>
          <w:rFonts w:asciiTheme="minorHAnsi" w:hAnsiTheme="minorHAnsi" w:cs="Cambria"/>
        </w:rPr>
      </w:pPr>
      <w:r>
        <w:rPr>
          <w:rFonts w:asciiTheme="minorHAnsi" w:hAnsiTheme="minorHAnsi" w:cs="Cambria"/>
        </w:rPr>
        <w:t>(e)</w:t>
      </w:r>
      <w:r>
        <w:rPr>
          <w:rFonts w:asciiTheme="minorHAnsi" w:hAnsiTheme="minorHAnsi" w:cs="Cambria"/>
        </w:rPr>
        <w:tab/>
        <w:t>Titles of five (05) outstanding research papers/ publications by the applicant.</w:t>
      </w:r>
    </w:p>
    <w:p w:rsidR="00A108D1" w:rsidRDefault="00646B99" w:rsidP="00646B99">
      <w:pPr>
        <w:jc w:val="both"/>
        <w:rPr>
          <w:rFonts w:asciiTheme="minorHAnsi" w:hAnsiTheme="minorHAnsi" w:cs="Cambria"/>
        </w:rPr>
      </w:pPr>
      <w:r>
        <w:rPr>
          <w:rFonts w:asciiTheme="minorHAnsi" w:hAnsiTheme="minorHAnsi" w:cs="Cambria"/>
        </w:rPr>
        <w:t>(d)</w:t>
      </w:r>
      <w:r>
        <w:rPr>
          <w:rFonts w:asciiTheme="minorHAnsi" w:hAnsiTheme="minorHAnsi" w:cs="Cambria"/>
        </w:rPr>
        <w:tab/>
      </w:r>
      <w:r w:rsidR="00A108D1">
        <w:rPr>
          <w:rFonts w:asciiTheme="minorHAnsi" w:hAnsiTheme="minorHAnsi" w:cs="Cambria"/>
        </w:rPr>
        <w:t>A list of Creative Works and Patents in the relevant field by the applicant, with evidence.</w:t>
      </w:r>
    </w:p>
    <w:p w:rsidR="00646B99" w:rsidRDefault="00646B99" w:rsidP="00646B99">
      <w:pPr>
        <w:jc w:val="both"/>
        <w:rPr>
          <w:rFonts w:ascii="Cambria" w:hAnsi="Cambria" w:cs="Cambria"/>
          <w:b/>
          <w:bCs/>
          <w:color w:val="FF0000"/>
          <w:sz w:val="24"/>
          <w:szCs w:val="24"/>
        </w:rPr>
      </w:pPr>
    </w:p>
    <w:p w:rsidR="00646B99" w:rsidRDefault="00646B99" w:rsidP="00646B99">
      <w:pPr>
        <w:pStyle w:val="ListParagraph"/>
        <w:numPr>
          <w:ilvl w:val="0"/>
          <w:numId w:val="30"/>
        </w:numPr>
        <w:spacing w:after="0" w:line="240" w:lineRule="auto"/>
        <w:jc w:val="both"/>
        <w:rPr>
          <w:rFonts w:asciiTheme="minorHAnsi" w:hAnsiTheme="minorHAnsi" w:cs="Cambria"/>
          <w:b/>
          <w:bCs/>
          <w:color w:val="auto"/>
          <w:sz w:val="32"/>
          <w:szCs w:val="32"/>
        </w:rPr>
      </w:pPr>
      <w:r>
        <w:rPr>
          <w:rFonts w:asciiTheme="minorHAnsi" w:hAnsiTheme="minorHAnsi" w:cs="Cambria"/>
          <w:b/>
          <w:bCs/>
          <w:color w:val="auto"/>
          <w:sz w:val="32"/>
          <w:szCs w:val="32"/>
        </w:rPr>
        <w:t xml:space="preserve">POST OF SENIOR LECTURER (GRADE I)/ SENIOR LECTURER (GRADE II)/ LECTURER (PROBATIONARY) </w:t>
      </w:r>
    </w:p>
    <w:p w:rsidR="00646B99" w:rsidRDefault="00646B99" w:rsidP="00646B99">
      <w:pPr>
        <w:jc w:val="both"/>
        <w:rPr>
          <w:rFonts w:ascii="Cambria" w:hAnsi="Cambria" w:cs="Cambria"/>
          <w:b/>
          <w:bCs/>
          <w:color w:val="FF0000"/>
          <w:sz w:val="24"/>
          <w:szCs w:val="24"/>
        </w:rPr>
      </w:pPr>
    </w:p>
    <w:p w:rsidR="00646B99" w:rsidRDefault="00646B99" w:rsidP="00646B99">
      <w:pPr>
        <w:spacing w:line="240" w:lineRule="auto"/>
        <w:rPr>
          <w:rFonts w:cs="Iskoola Pota"/>
          <w:b/>
          <w:bCs/>
          <w:sz w:val="32"/>
          <w:szCs w:val="32"/>
        </w:rPr>
      </w:pPr>
      <w:r>
        <w:rPr>
          <w:rFonts w:cs="Iskoola Pota"/>
          <w:b/>
          <w:bCs/>
          <w:sz w:val="32"/>
          <w:szCs w:val="32"/>
        </w:rPr>
        <w:t>Department of Anthropology</w:t>
      </w:r>
    </w:p>
    <w:p w:rsidR="00646B99" w:rsidRDefault="00646B99" w:rsidP="00646B99">
      <w:pPr>
        <w:spacing w:line="240" w:lineRule="auto"/>
        <w:jc w:val="both"/>
        <w:rPr>
          <w:rFonts w:asciiTheme="minorHAnsi" w:hAnsiTheme="minorHAnsi" w:cs="Iskoola Pota"/>
          <w:lang w:bidi="si-LK"/>
        </w:rPr>
      </w:pPr>
    </w:p>
    <w:p w:rsidR="00646B99" w:rsidRDefault="00646B99" w:rsidP="00646B99">
      <w:pPr>
        <w:spacing w:line="240" w:lineRule="auto"/>
        <w:jc w:val="both"/>
        <w:rPr>
          <w:rFonts w:asciiTheme="minorHAnsi" w:hAnsiTheme="minorHAnsi"/>
        </w:rPr>
      </w:pPr>
      <w:r>
        <w:rPr>
          <w:rFonts w:asciiTheme="minorHAnsi" w:hAnsiTheme="minorHAnsi"/>
        </w:rPr>
        <w:t>Preference will be given to the candidates with qualifications in Cultural and Physical Anthropology.</w:t>
      </w:r>
    </w:p>
    <w:p w:rsidR="00646B99" w:rsidRDefault="00646B99" w:rsidP="00646B99">
      <w:pPr>
        <w:spacing w:line="240" w:lineRule="auto"/>
        <w:rPr>
          <w:rFonts w:asciiTheme="minorHAnsi" w:hAnsiTheme="minorHAnsi" w:cstheme="minorHAnsi"/>
          <w:b/>
          <w:bCs/>
          <w:sz w:val="24"/>
          <w:szCs w:val="24"/>
          <w:u w:val="single"/>
        </w:rPr>
      </w:pPr>
    </w:p>
    <w:p w:rsidR="00646B99" w:rsidRDefault="00646B99" w:rsidP="00646B99">
      <w:pPr>
        <w:spacing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Gross Salary: </w:t>
      </w:r>
    </w:p>
    <w:p w:rsidR="00A108D1" w:rsidRDefault="00646B99" w:rsidP="00A108D1">
      <w:pPr>
        <w:spacing w:line="240" w:lineRule="auto"/>
        <w:jc w:val="both"/>
        <w:rPr>
          <w:rFonts w:asciiTheme="minorHAnsi" w:hAnsiTheme="minorHAnsi" w:cstheme="minorHAnsi"/>
          <w:b/>
          <w:bCs/>
        </w:rPr>
      </w:pPr>
      <w:r>
        <w:rPr>
          <w:rFonts w:asciiTheme="minorHAnsi" w:hAnsiTheme="minorHAnsi" w:cstheme="minorHAnsi"/>
        </w:rPr>
        <w:t>A)</w:t>
      </w:r>
      <w:r>
        <w:rPr>
          <w:rFonts w:asciiTheme="minorHAnsi" w:hAnsiTheme="minorHAnsi" w:cstheme="minorHAnsi"/>
        </w:rPr>
        <w:tab/>
      </w:r>
      <w:r w:rsidR="00A108D1">
        <w:rPr>
          <w:rFonts w:asciiTheme="minorHAnsi" w:hAnsiTheme="minorHAnsi" w:cstheme="minorHAnsi"/>
          <w:b/>
          <w:bCs/>
        </w:rPr>
        <w:t xml:space="preserve">Professor – </w:t>
      </w:r>
      <w:r w:rsidR="00A108D1">
        <w:rPr>
          <w:rFonts w:asciiTheme="minorHAnsi" w:hAnsiTheme="minorHAnsi" w:cstheme="minorHAnsi"/>
        </w:rPr>
        <w:t>U-AC 5(II)</w:t>
      </w:r>
      <w:r w:rsidR="00A108D1">
        <w:rPr>
          <w:rFonts w:asciiTheme="minorHAnsi" w:hAnsiTheme="minorHAnsi" w:cstheme="minorHAnsi"/>
        </w:rPr>
        <w:tab/>
      </w:r>
    </w:p>
    <w:p w:rsidR="00A108D1" w:rsidRDefault="00A108D1" w:rsidP="00A108D1">
      <w:pPr>
        <w:spacing w:line="240" w:lineRule="auto"/>
        <w:ind w:firstLine="720"/>
        <w:jc w:val="both"/>
        <w:rPr>
          <w:rFonts w:asciiTheme="minorHAnsi" w:hAnsiTheme="minorHAnsi" w:cstheme="minorHAnsi"/>
        </w:rPr>
      </w:pPr>
      <w:r>
        <w:rPr>
          <w:rFonts w:asciiTheme="minorHAnsi" w:hAnsiTheme="minorHAnsi" w:cstheme="minorHAnsi"/>
        </w:rPr>
        <w:t>Rs.117350 – 13x2700 – 152450 p.m. (01.01.2020)</w:t>
      </w:r>
    </w:p>
    <w:p w:rsidR="00A108D1" w:rsidRDefault="00A108D1" w:rsidP="00A108D1">
      <w:pPr>
        <w:spacing w:line="240" w:lineRule="auto"/>
        <w:ind w:firstLine="720"/>
        <w:jc w:val="both"/>
        <w:rPr>
          <w:rFonts w:asciiTheme="minorHAnsi" w:hAnsiTheme="minorHAnsi" w:cstheme="minorHAnsi"/>
        </w:rPr>
      </w:pPr>
      <w:r>
        <w:rPr>
          <w:rFonts w:asciiTheme="minorHAnsi" w:hAnsiTheme="minorHAnsi" w:cstheme="minorHAnsi"/>
        </w:rPr>
        <w:t>Approximate Gross Salary Rs. 301,080/-</w:t>
      </w:r>
    </w:p>
    <w:p w:rsidR="00A108D1" w:rsidRDefault="00646B99" w:rsidP="00A108D1">
      <w:pPr>
        <w:spacing w:line="240" w:lineRule="auto"/>
        <w:jc w:val="both"/>
        <w:rPr>
          <w:rFonts w:asciiTheme="minorHAnsi" w:hAnsiTheme="minorHAnsi" w:cstheme="minorHAnsi"/>
        </w:rPr>
      </w:pPr>
      <w:r>
        <w:rPr>
          <w:rFonts w:asciiTheme="minorHAnsi" w:hAnsiTheme="minorHAnsi" w:cstheme="minorHAnsi"/>
        </w:rPr>
        <w:t>B)</w:t>
      </w:r>
      <w:r>
        <w:rPr>
          <w:rFonts w:asciiTheme="minorHAnsi" w:hAnsiTheme="minorHAnsi" w:cstheme="minorHAnsi"/>
          <w:b/>
          <w:bCs/>
        </w:rPr>
        <w:tab/>
      </w:r>
      <w:r w:rsidR="00A108D1">
        <w:rPr>
          <w:rFonts w:asciiTheme="minorHAnsi" w:hAnsiTheme="minorHAnsi" w:cstheme="minorHAnsi"/>
          <w:b/>
          <w:bCs/>
        </w:rPr>
        <w:t xml:space="preserve">Senior Lecturer Grade I - </w:t>
      </w:r>
      <w:r w:rsidR="00A108D1">
        <w:rPr>
          <w:rFonts w:asciiTheme="minorHAnsi" w:hAnsiTheme="minorHAnsi" w:cstheme="minorHAnsi"/>
        </w:rPr>
        <w:t>U-AC 3(I)</w:t>
      </w:r>
    </w:p>
    <w:p w:rsidR="00A108D1" w:rsidRDefault="00A108D1" w:rsidP="00A108D1">
      <w:pPr>
        <w:spacing w:line="240" w:lineRule="auto"/>
        <w:ind w:firstLine="720"/>
        <w:jc w:val="both"/>
        <w:rPr>
          <w:rFonts w:asciiTheme="minorHAnsi" w:hAnsiTheme="minorHAnsi" w:cstheme="minorHAnsi"/>
        </w:rPr>
      </w:pPr>
      <w:r>
        <w:rPr>
          <w:rFonts w:asciiTheme="minorHAnsi" w:hAnsiTheme="minorHAnsi" w:cstheme="minorHAnsi"/>
        </w:rPr>
        <w:t>Rs.91310 – 7x2170 – 106500 p.m. (01.01.2020)</w:t>
      </w:r>
    </w:p>
    <w:p w:rsidR="00A108D1" w:rsidRDefault="00A108D1" w:rsidP="00A108D1">
      <w:pPr>
        <w:spacing w:line="240" w:lineRule="auto"/>
        <w:ind w:firstLine="720"/>
        <w:jc w:val="both"/>
        <w:rPr>
          <w:rFonts w:asciiTheme="minorHAnsi" w:hAnsiTheme="minorHAnsi" w:cstheme="minorHAnsi"/>
        </w:rPr>
      </w:pPr>
      <w:r>
        <w:rPr>
          <w:rFonts w:asciiTheme="minorHAnsi" w:hAnsiTheme="minorHAnsi" w:cstheme="minorHAnsi"/>
        </w:rPr>
        <w:t>Approximate Gross Salary Rs.229,039/-</w:t>
      </w:r>
    </w:p>
    <w:p w:rsidR="00646B99" w:rsidRDefault="00646B99" w:rsidP="00A108D1">
      <w:pPr>
        <w:spacing w:line="240" w:lineRule="auto"/>
        <w:jc w:val="both"/>
        <w:rPr>
          <w:rFonts w:asciiTheme="minorHAnsi" w:hAnsiTheme="minorHAnsi" w:cstheme="minorHAnsi"/>
        </w:rPr>
      </w:pPr>
    </w:p>
    <w:p w:rsidR="00646B99" w:rsidRDefault="00646B99" w:rsidP="00646B99">
      <w:pPr>
        <w:spacing w:line="240" w:lineRule="auto"/>
        <w:ind w:firstLine="720"/>
        <w:jc w:val="both"/>
        <w:rPr>
          <w:rFonts w:asciiTheme="minorHAnsi" w:hAnsiTheme="minorHAnsi" w:cstheme="minorHAnsi"/>
        </w:rPr>
      </w:pPr>
    </w:p>
    <w:p w:rsidR="005134A7" w:rsidRDefault="005134A7" w:rsidP="00646B99">
      <w:pPr>
        <w:spacing w:line="240" w:lineRule="auto"/>
        <w:ind w:firstLine="720"/>
        <w:jc w:val="both"/>
        <w:rPr>
          <w:rFonts w:asciiTheme="minorHAnsi" w:hAnsiTheme="minorHAnsi" w:cstheme="minorHAnsi"/>
        </w:rPr>
      </w:pPr>
    </w:p>
    <w:p w:rsidR="005134A7" w:rsidRDefault="005134A7" w:rsidP="00646B99">
      <w:pPr>
        <w:spacing w:line="240" w:lineRule="auto"/>
        <w:ind w:firstLine="720"/>
        <w:jc w:val="both"/>
        <w:rPr>
          <w:rFonts w:asciiTheme="minorHAnsi" w:hAnsiTheme="minorHAnsi" w:cstheme="minorHAnsi"/>
        </w:rPr>
      </w:pPr>
    </w:p>
    <w:p w:rsidR="005134A7" w:rsidRDefault="005134A7" w:rsidP="00646B99">
      <w:pPr>
        <w:spacing w:line="240" w:lineRule="auto"/>
        <w:ind w:firstLine="720"/>
        <w:jc w:val="both"/>
        <w:rPr>
          <w:rFonts w:asciiTheme="minorHAnsi" w:hAnsiTheme="minorHAnsi" w:cstheme="minorHAnsi"/>
        </w:rPr>
      </w:pPr>
    </w:p>
    <w:p w:rsidR="00646B99" w:rsidRDefault="00646B99" w:rsidP="00646B99">
      <w:pPr>
        <w:spacing w:line="240" w:lineRule="auto"/>
        <w:ind w:firstLine="720"/>
        <w:jc w:val="both"/>
        <w:rPr>
          <w:rFonts w:asciiTheme="minorHAnsi" w:hAnsiTheme="minorHAnsi" w:cstheme="minorHAnsi"/>
        </w:rPr>
      </w:pPr>
    </w:p>
    <w:p w:rsidR="00A108D1" w:rsidRDefault="00646B99" w:rsidP="00A108D1">
      <w:pPr>
        <w:spacing w:line="240" w:lineRule="auto"/>
        <w:jc w:val="both"/>
        <w:rPr>
          <w:rFonts w:asciiTheme="minorHAnsi" w:hAnsiTheme="minorHAnsi" w:cstheme="minorHAnsi"/>
        </w:rPr>
      </w:pPr>
      <w:r>
        <w:rPr>
          <w:rFonts w:asciiTheme="minorHAnsi" w:hAnsiTheme="minorHAnsi" w:cstheme="minorHAnsi"/>
        </w:rPr>
        <w:t>C)</w:t>
      </w:r>
      <w:r>
        <w:rPr>
          <w:rFonts w:asciiTheme="minorHAnsi" w:hAnsiTheme="minorHAnsi" w:cstheme="minorHAnsi"/>
          <w:b/>
          <w:bCs/>
        </w:rPr>
        <w:tab/>
      </w:r>
      <w:r w:rsidR="00A108D1">
        <w:rPr>
          <w:rFonts w:asciiTheme="minorHAnsi" w:hAnsiTheme="minorHAnsi" w:cstheme="minorHAnsi"/>
          <w:b/>
          <w:bCs/>
        </w:rPr>
        <w:t>Senior Lecturer Grade II</w:t>
      </w:r>
      <w:r w:rsidR="00A108D1">
        <w:rPr>
          <w:rFonts w:asciiTheme="minorHAnsi" w:hAnsiTheme="minorHAnsi" w:cstheme="minorHAnsi"/>
          <w:b/>
          <w:bCs/>
        </w:rPr>
        <w:t xml:space="preserve"> </w:t>
      </w:r>
      <w:r w:rsidR="00A108D1">
        <w:rPr>
          <w:rFonts w:asciiTheme="minorHAnsi" w:hAnsiTheme="minorHAnsi" w:cstheme="minorHAnsi"/>
          <w:b/>
          <w:bCs/>
        </w:rPr>
        <w:t xml:space="preserve">– </w:t>
      </w:r>
      <w:r w:rsidR="00A108D1">
        <w:rPr>
          <w:rFonts w:asciiTheme="minorHAnsi" w:hAnsiTheme="minorHAnsi" w:cstheme="minorHAnsi"/>
        </w:rPr>
        <w:t>U-AC 3(II)</w:t>
      </w:r>
      <w:r w:rsidR="00A108D1">
        <w:rPr>
          <w:rFonts w:asciiTheme="minorHAnsi" w:hAnsiTheme="minorHAnsi" w:cstheme="minorHAnsi"/>
          <w:b/>
          <w:bCs/>
        </w:rPr>
        <w:t xml:space="preserve"> </w:t>
      </w:r>
      <w:r w:rsidR="00A108D1">
        <w:rPr>
          <w:rFonts w:asciiTheme="minorHAnsi" w:hAnsiTheme="minorHAnsi" w:cstheme="minorHAnsi"/>
          <w:b/>
          <w:bCs/>
        </w:rPr>
        <w:tab/>
      </w:r>
      <w:r w:rsidR="00A108D1">
        <w:rPr>
          <w:rFonts w:asciiTheme="minorHAnsi" w:hAnsiTheme="minorHAnsi" w:cstheme="minorHAnsi"/>
        </w:rPr>
        <w:tab/>
      </w:r>
    </w:p>
    <w:p w:rsidR="00A108D1" w:rsidRDefault="00A108D1" w:rsidP="00A108D1">
      <w:pPr>
        <w:spacing w:line="240" w:lineRule="auto"/>
        <w:ind w:firstLine="720"/>
        <w:jc w:val="both"/>
        <w:rPr>
          <w:rFonts w:asciiTheme="minorHAnsi" w:hAnsiTheme="minorHAnsi" w:cstheme="minorHAnsi"/>
        </w:rPr>
      </w:pPr>
      <w:r>
        <w:rPr>
          <w:rFonts w:asciiTheme="minorHAnsi" w:hAnsiTheme="minorHAnsi" w:cstheme="minorHAnsi"/>
        </w:rPr>
        <w:t>Rs.79360 – 11x1630 – 97290 p.m. (01.01.2020)</w:t>
      </w:r>
    </w:p>
    <w:p w:rsidR="00A108D1" w:rsidRDefault="00A108D1" w:rsidP="00A108D1">
      <w:pPr>
        <w:spacing w:line="240" w:lineRule="auto"/>
        <w:ind w:firstLine="720"/>
        <w:jc w:val="both"/>
        <w:rPr>
          <w:rFonts w:asciiTheme="minorHAnsi" w:hAnsiTheme="minorHAnsi" w:cstheme="minorHAnsi"/>
        </w:rPr>
      </w:pPr>
      <w:r>
        <w:rPr>
          <w:rFonts w:asciiTheme="minorHAnsi" w:hAnsiTheme="minorHAnsi" w:cstheme="minorHAnsi"/>
        </w:rPr>
        <w:t xml:space="preserve">Approximate Gross Salary Rs.200,286/- </w:t>
      </w:r>
    </w:p>
    <w:p w:rsidR="00A108D1" w:rsidRDefault="00646B99" w:rsidP="00A108D1">
      <w:pPr>
        <w:spacing w:line="240" w:lineRule="auto"/>
        <w:jc w:val="both"/>
        <w:rPr>
          <w:rFonts w:asciiTheme="minorHAnsi" w:hAnsiTheme="minorHAnsi" w:cstheme="minorHAnsi"/>
          <w:b/>
          <w:bCs/>
        </w:rPr>
      </w:pPr>
      <w:r>
        <w:rPr>
          <w:rFonts w:asciiTheme="minorHAnsi" w:hAnsiTheme="minorHAnsi" w:cs="Iskoola Pota"/>
          <w:lang w:bidi="si-LK"/>
        </w:rPr>
        <w:t>D</w:t>
      </w:r>
      <w:r>
        <w:rPr>
          <w:rFonts w:asciiTheme="minorHAnsi" w:hAnsiTheme="minorHAnsi" w:cstheme="minorHAnsi"/>
        </w:rPr>
        <w:t>)</w:t>
      </w:r>
      <w:r>
        <w:rPr>
          <w:rFonts w:asciiTheme="minorHAnsi" w:hAnsiTheme="minorHAnsi" w:cstheme="minorHAnsi"/>
          <w:b/>
          <w:bCs/>
        </w:rPr>
        <w:tab/>
      </w:r>
      <w:r>
        <w:rPr>
          <w:rFonts w:asciiTheme="minorHAnsi" w:hAnsiTheme="minorHAnsi" w:cstheme="minorHAnsi"/>
        </w:rPr>
        <w:t xml:space="preserve"> </w:t>
      </w:r>
      <w:r w:rsidR="009F18F6">
        <w:rPr>
          <w:rFonts w:asciiTheme="minorHAnsi" w:hAnsiTheme="minorHAnsi" w:cstheme="minorHAnsi"/>
          <w:b/>
          <w:bCs/>
        </w:rPr>
        <w:t xml:space="preserve">Lecturer (Probationary) </w:t>
      </w:r>
      <w:r w:rsidR="00A108D1">
        <w:rPr>
          <w:rFonts w:asciiTheme="minorHAnsi" w:hAnsiTheme="minorHAnsi" w:cstheme="minorHAnsi"/>
          <w:b/>
          <w:bCs/>
        </w:rPr>
        <w:t xml:space="preserve">– </w:t>
      </w:r>
      <w:r w:rsidR="00A108D1">
        <w:rPr>
          <w:rFonts w:asciiTheme="minorHAnsi" w:hAnsiTheme="minorHAnsi" w:cstheme="minorHAnsi"/>
        </w:rPr>
        <w:t>U-AC 3 (IV)</w:t>
      </w:r>
      <w:r w:rsidR="00A108D1">
        <w:rPr>
          <w:rFonts w:asciiTheme="minorHAnsi" w:hAnsiTheme="minorHAnsi" w:cstheme="minorHAnsi"/>
          <w:b/>
          <w:bCs/>
        </w:rPr>
        <w:t xml:space="preserve"> </w:t>
      </w:r>
    </w:p>
    <w:p w:rsidR="00A108D1" w:rsidRDefault="00A108D1" w:rsidP="00A108D1">
      <w:pPr>
        <w:spacing w:line="240" w:lineRule="auto"/>
        <w:ind w:firstLine="720"/>
        <w:jc w:val="both"/>
        <w:rPr>
          <w:rFonts w:asciiTheme="minorHAnsi" w:hAnsiTheme="minorHAnsi" w:cstheme="minorHAnsi"/>
        </w:rPr>
      </w:pPr>
      <w:r>
        <w:rPr>
          <w:rFonts w:asciiTheme="minorHAnsi" w:hAnsiTheme="minorHAnsi" w:cstheme="minorHAnsi"/>
        </w:rPr>
        <w:t>Rs.54600 – 10x1335 – 67950 p.m. (01.01.2020)</w:t>
      </w:r>
    </w:p>
    <w:p w:rsidR="00A108D1" w:rsidRDefault="00A108D1" w:rsidP="00A108D1">
      <w:pPr>
        <w:spacing w:line="240" w:lineRule="auto"/>
        <w:ind w:firstLine="720"/>
        <w:jc w:val="both"/>
        <w:rPr>
          <w:rFonts w:asciiTheme="minorHAnsi" w:hAnsiTheme="minorHAnsi" w:cstheme="minorHAnsi"/>
        </w:rPr>
      </w:pPr>
      <w:r>
        <w:rPr>
          <w:rFonts w:asciiTheme="minorHAnsi" w:hAnsiTheme="minorHAnsi" w:cstheme="minorHAnsi"/>
        </w:rPr>
        <w:t xml:space="preserve">Approximate Gross Salary Rs.123,075/- </w:t>
      </w:r>
    </w:p>
    <w:p w:rsidR="00646B99" w:rsidRDefault="00646B99" w:rsidP="00646B99">
      <w:pPr>
        <w:spacing w:line="240" w:lineRule="auto"/>
        <w:jc w:val="both"/>
        <w:rPr>
          <w:rFonts w:asciiTheme="minorHAnsi" w:hAnsiTheme="minorHAnsi" w:cstheme="minorHAnsi"/>
        </w:rPr>
      </w:pPr>
    </w:p>
    <w:p w:rsidR="00646B99" w:rsidRDefault="00646B99" w:rsidP="00646B99">
      <w:pPr>
        <w:spacing w:line="240" w:lineRule="auto"/>
        <w:jc w:val="both"/>
        <w:rPr>
          <w:rFonts w:asciiTheme="minorHAnsi" w:hAnsiTheme="minorHAnsi" w:cstheme="minorHAnsi"/>
        </w:rPr>
      </w:pPr>
      <w:r>
        <w:rPr>
          <w:rFonts w:asciiTheme="minorHAnsi" w:hAnsiTheme="minorHAnsi" w:cstheme="minorHAnsi"/>
        </w:rPr>
        <w:t>The other allowances determined by the University Grants Commission will be paid in addition to the above salary.</w:t>
      </w:r>
    </w:p>
    <w:p w:rsidR="00646B99" w:rsidRDefault="00646B99" w:rsidP="00646B99">
      <w:pPr>
        <w:tabs>
          <w:tab w:val="left" w:pos="720"/>
        </w:tabs>
        <w:spacing w:line="240" w:lineRule="auto"/>
        <w:ind w:right="-315"/>
        <w:jc w:val="both"/>
        <w:rPr>
          <w:rFonts w:asciiTheme="minorHAnsi" w:hAnsiTheme="minorHAnsi" w:cstheme="minorHAnsi"/>
          <w:b/>
          <w:bCs/>
        </w:rPr>
      </w:pPr>
    </w:p>
    <w:p w:rsidR="00646B99" w:rsidRDefault="00646B99" w:rsidP="00646B99">
      <w:pPr>
        <w:tabs>
          <w:tab w:val="left" w:pos="720"/>
        </w:tabs>
        <w:spacing w:line="240" w:lineRule="auto"/>
        <w:ind w:right="-315"/>
        <w:jc w:val="both"/>
        <w:rPr>
          <w:rFonts w:asciiTheme="minorHAnsi" w:hAnsiTheme="minorHAnsi" w:cstheme="minorHAnsi"/>
          <w:b/>
          <w:bCs/>
        </w:rPr>
      </w:pPr>
      <w:r>
        <w:rPr>
          <w:rFonts w:asciiTheme="minorHAnsi" w:hAnsiTheme="minorHAnsi" w:cstheme="minorHAnsi"/>
          <w:b/>
          <w:bCs/>
        </w:rPr>
        <w:t>Benefits: (Professor/ Senior Lecturer Grade I/</w:t>
      </w:r>
      <w:r w:rsidR="00A108D1">
        <w:rPr>
          <w:rFonts w:asciiTheme="minorHAnsi" w:hAnsiTheme="minorHAnsi" w:cstheme="minorHAnsi"/>
          <w:b/>
          <w:bCs/>
        </w:rPr>
        <w:t xml:space="preserve"> </w:t>
      </w:r>
      <w:r>
        <w:rPr>
          <w:rFonts w:asciiTheme="minorHAnsi" w:hAnsiTheme="minorHAnsi" w:cstheme="minorHAnsi"/>
          <w:b/>
          <w:bCs/>
        </w:rPr>
        <w:t>Senior Lecturer Grade II</w:t>
      </w:r>
      <w:r w:rsidR="00A108D1">
        <w:rPr>
          <w:rFonts w:asciiTheme="minorHAnsi" w:hAnsiTheme="minorHAnsi" w:cstheme="minorHAnsi"/>
          <w:b/>
          <w:bCs/>
        </w:rPr>
        <w:t xml:space="preserve"> </w:t>
      </w:r>
      <w:r>
        <w:rPr>
          <w:rFonts w:asciiTheme="minorHAnsi" w:hAnsiTheme="minorHAnsi" w:cstheme="minorHAnsi"/>
          <w:b/>
          <w:bCs/>
        </w:rPr>
        <w:t>/ Lecturer (Probationary</w:t>
      </w:r>
      <w:r w:rsidR="00A108D1">
        <w:rPr>
          <w:rFonts w:asciiTheme="minorHAnsi" w:hAnsiTheme="minorHAnsi" w:cstheme="minorHAnsi"/>
          <w:b/>
          <w:bCs/>
        </w:rPr>
        <w:t>)</w:t>
      </w:r>
    </w:p>
    <w:p w:rsidR="00646B99" w:rsidRDefault="00646B99" w:rsidP="00646B99">
      <w:pPr>
        <w:pStyle w:val="ListParagraph"/>
        <w:widowControl/>
        <w:numPr>
          <w:ilvl w:val="0"/>
          <w:numId w:val="32"/>
        </w:numPr>
        <w:overflowPunct/>
        <w:autoSpaceDE/>
        <w:adjustRightInd/>
        <w:spacing w:after="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Selected candidates will contribute 10% from their monthly salary to the Universities’ Provident Fund while the University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rsidR="00646B99" w:rsidRDefault="00646B99" w:rsidP="00646B99">
      <w:pPr>
        <w:pStyle w:val="ListParagraph"/>
        <w:widowControl/>
        <w:numPr>
          <w:ilvl w:val="0"/>
          <w:numId w:val="32"/>
        </w:numPr>
        <w:overflowPunct/>
        <w:autoSpaceDE/>
        <w:adjustRightInd/>
        <w:spacing w:after="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Gratuity payment in accordance with the provisions of the payment of Gratuity Act 12 of 1983.</w:t>
      </w:r>
    </w:p>
    <w:p w:rsidR="00646B99" w:rsidRDefault="00646B99" w:rsidP="00646B99">
      <w:pPr>
        <w:pStyle w:val="ListParagraph"/>
        <w:widowControl/>
        <w:numPr>
          <w:ilvl w:val="0"/>
          <w:numId w:val="33"/>
        </w:numPr>
        <w:overflowPunct/>
        <w:autoSpaceDE/>
        <w:adjustRightInd/>
        <w:spacing w:after="0" w:line="240" w:lineRule="auto"/>
        <w:ind w:left="1080"/>
        <w:jc w:val="both"/>
        <w:rPr>
          <w:rFonts w:asciiTheme="minorHAnsi" w:hAnsiTheme="minorHAnsi" w:cstheme="minorHAnsi"/>
          <w:color w:val="auto"/>
          <w:sz w:val="22"/>
          <w:szCs w:val="22"/>
        </w:rPr>
      </w:pPr>
      <w:r>
        <w:rPr>
          <w:rFonts w:asciiTheme="minorHAnsi" w:hAnsiTheme="minorHAnsi" w:cstheme="minorHAnsi"/>
          <w:color w:val="auto"/>
          <w:sz w:val="22"/>
          <w:szCs w:val="22"/>
        </w:rPr>
        <w:t>Senior Lecturer Grade II and above are eligible for one year of Sabbatical Leave with full pay or two years without pay on completion of seven years of service.  Further those proceeding abroad during the Sabbatical Leave Period are eligible to receive full air passage for self and spouse.</w:t>
      </w:r>
    </w:p>
    <w:p w:rsidR="00646B99" w:rsidRDefault="00646B99" w:rsidP="00646B99">
      <w:pPr>
        <w:pStyle w:val="ListParagraph"/>
        <w:spacing w:after="0" w:line="240" w:lineRule="auto"/>
        <w:ind w:left="0"/>
        <w:jc w:val="both"/>
        <w:rPr>
          <w:rFonts w:cs="Iskoola Pota"/>
          <w:b/>
          <w:bCs/>
          <w:color w:val="auto"/>
          <w:sz w:val="22"/>
          <w:szCs w:val="22"/>
        </w:rPr>
      </w:pPr>
    </w:p>
    <w:p w:rsidR="00646B99" w:rsidRDefault="00646B99" w:rsidP="00646B99">
      <w:pPr>
        <w:pStyle w:val="ListParagraph"/>
        <w:spacing w:after="0" w:line="240" w:lineRule="auto"/>
        <w:ind w:left="0"/>
        <w:jc w:val="both"/>
        <w:rPr>
          <w:rFonts w:cs="Iskoola Pota"/>
          <w:b/>
          <w:bCs/>
          <w:color w:val="auto"/>
          <w:sz w:val="22"/>
          <w:szCs w:val="22"/>
        </w:rPr>
      </w:pPr>
    </w:p>
    <w:p w:rsidR="00646B99" w:rsidRDefault="00646B99" w:rsidP="00646B99">
      <w:pPr>
        <w:pStyle w:val="ListParagraph"/>
        <w:spacing w:after="0" w:line="240" w:lineRule="auto"/>
        <w:ind w:left="0"/>
        <w:jc w:val="both"/>
        <w:rPr>
          <w:rFonts w:cs="Iskoola Pota"/>
          <w:b/>
          <w:bCs/>
          <w:color w:val="auto"/>
          <w:sz w:val="22"/>
          <w:szCs w:val="22"/>
        </w:rPr>
      </w:pPr>
      <w:r>
        <w:rPr>
          <w:rFonts w:cs="Iskoola Pota"/>
          <w:b/>
          <w:bCs/>
          <w:color w:val="auto"/>
          <w:sz w:val="22"/>
          <w:szCs w:val="22"/>
        </w:rPr>
        <w:t>APPLICATIONS &amp; PARTICULARS</w:t>
      </w:r>
    </w:p>
    <w:p w:rsidR="00646B99" w:rsidRDefault="00646B99" w:rsidP="00646B99">
      <w:pPr>
        <w:pStyle w:val="ListParagraph"/>
        <w:spacing w:after="0" w:line="240" w:lineRule="auto"/>
        <w:ind w:left="0"/>
        <w:jc w:val="both"/>
        <w:rPr>
          <w:rFonts w:cs="Iskoola Pota"/>
          <w:color w:val="auto"/>
          <w:sz w:val="22"/>
          <w:szCs w:val="22"/>
        </w:rPr>
      </w:pPr>
      <w:r>
        <w:rPr>
          <w:rFonts w:cs="Iskoola Pota"/>
          <w:color w:val="auto"/>
          <w:sz w:val="22"/>
          <w:szCs w:val="22"/>
        </w:rPr>
        <w:t xml:space="preserve">Application forms and further particulars </w:t>
      </w:r>
      <w:r>
        <w:rPr>
          <w:rFonts w:cs="Iskoola Pota"/>
          <w:b/>
          <w:bCs/>
          <w:color w:val="auto"/>
          <w:sz w:val="22"/>
          <w:szCs w:val="22"/>
        </w:rPr>
        <w:t xml:space="preserve">including qualifications </w:t>
      </w:r>
      <w:r>
        <w:rPr>
          <w:rFonts w:cs="Iskoola Pota"/>
          <w:color w:val="auto"/>
          <w:sz w:val="22"/>
          <w:szCs w:val="22"/>
        </w:rPr>
        <w:t xml:space="preserve">could be downloaded from the University website </w:t>
      </w:r>
      <w:hyperlink r:id="rId10" w:history="1">
        <w:r>
          <w:rPr>
            <w:rStyle w:val="Hyperlink"/>
            <w:rFonts w:cs="Iskoola Pota"/>
            <w:color w:val="auto"/>
            <w:sz w:val="22"/>
            <w:szCs w:val="22"/>
          </w:rPr>
          <w:t>www.sjp.ac.lk</w:t>
        </w:r>
      </w:hyperlink>
      <w:r>
        <w:rPr>
          <w:rFonts w:cs="Iskoola Pota"/>
          <w:color w:val="auto"/>
          <w:sz w:val="22"/>
          <w:szCs w:val="22"/>
        </w:rPr>
        <w:t>.</w:t>
      </w:r>
    </w:p>
    <w:p w:rsidR="00646B99" w:rsidRDefault="00646B99" w:rsidP="00646B99">
      <w:pPr>
        <w:pStyle w:val="ListParagraph"/>
        <w:spacing w:after="0" w:line="240" w:lineRule="auto"/>
        <w:ind w:left="270"/>
        <w:jc w:val="both"/>
        <w:rPr>
          <w:rFonts w:cs="Iskoola Pota"/>
          <w:color w:val="auto"/>
          <w:sz w:val="22"/>
          <w:szCs w:val="22"/>
        </w:rPr>
      </w:pPr>
    </w:p>
    <w:p w:rsidR="00646B99" w:rsidRDefault="00646B99" w:rsidP="00646B99">
      <w:pPr>
        <w:pStyle w:val="ListParagraph"/>
        <w:spacing w:after="0" w:line="240" w:lineRule="auto"/>
        <w:ind w:left="0"/>
        <w:jc w:val="both"/>
        <w:rPr>
          <w:rFonts w:cs="Iskoola Pota"/>
          <w:color w:val="auto"/>
          <w:sz w:val="22"/>
          <w:szCs w:val="22"/>
        </w:rPr>
      </w:pPr>
      <w:r>
        <w:rPr>
          <w:rFonts w:cs="Iskoola Pota"/>
          <w:color w:val="auto"/>
          <w:sz w:val="22"/>
          <w:szCs w:val="22"/>
        </w:rPr>
        <w:t xml:space="preserve">Duly completed applications (downloaded from the Web Site) should be forwarded under registered cover indicating the post applied for on the top left hand corner of the envelope to reach the Deputy Registrar/ Academic Establishments Division, University of Sri Jayewardenepura, Gangodawila, Nugegoda on or before </w:t>
      </w:r>
      <w:r w:rsidR="009F18F6">
        <w:rPr>
          <w:rFonts w:cs="Iskoola Pota"/>
          <w:color w:val="auto"/>
          <w:sz w:val="22"/>
          <w:szCs w:val="22"/>
        </w:rPr>
        <w:t>13.01.2020</w:t>
      </w:r>
      <w:bookmarkStart w:id="0" w:name="_GoBack"/>
      <w:bookmarkEnd w:id="0"/>
      <w:r>
        <w:rPr>
          <w:rFonts w:cs="Iskoola Pota"/>
          <w:color w:val="auto"/>
          <w:sz w:val="22"/>
          <w:szCs w:val="22"/>
        </w:rPr>
        <w:t>.</w:t>
      </w:r>
    </w:p>
    <w:p w:rsidR="00646B99" w:rsidRDefault="00646B99" w:rsidP="00646B99">
      <w:pPr>
        <w:pStyle w:val="ListParagraph"/>
        <w:spacing w:after="0" w:line="240" w:lineRule="auto"/>
        <w:ind w:left="0"/>
        <w:jc w:val="both"/>
        <w:rPr>
          <w:rFonts w:cs="Iskoola Pota"/>
          <w:b/>
          <w:bCs/>
          <w:color w:val="auto"/>
          <w:sz w:val="22"/>
          <w:szCs w:val="22"/>
        </w:rPr>
      </w:pPr>
    </w:p>
    <w:p w:rsidR="00646B99" w:rsidRDefault="00646B99" w:rsidP="00646B99">
      <w:pPr>
        <w:pStyle w:val="ListParagraph"/>
        <w:spacing w:after="0" w:line="240" w:lineRule="auto"/>
        <w:ind w:left="0"/>
        <w:jc w:val="both"/>
        <w:rPr>
          <w:rFonts w:cs="Iskoola Pota"/>
          <w:b/>
          <w:bCs/>
          <w:color w:val="auto"/>
          <w:sz w:val="22"/>
          <w:szCs w:val="22"/>
        </w:rPr>
      </w:pPr>
      <w:r>
        <w:rPr>
          <w:rFonts w:cs="Iskoola Pota"/>
          <w:b/>
          <w:bCs/>
          <w:color w:val="auto"/>
          <w:sz w:val="22"/>
          <w:szCs w:val="22"/>
        </w:rPr>
        <w:t>Applicants from University System / Government Departments / Corporations/ Statutory Boards should channel their applications through the Head of their respective Institutions.</w:t>
      </w:r>
    </w:p>
    <w:p w:rsidR="00646B99" w:rsidRDefault="00646B99" w:rsidP="00646B99">
      <w:pPr>
        <w:pStyle w:val="ListParagraph"/>
        <w:spacing w:after="0" w:line="240" w:lineRule="auto"/>
        <w:ind w:left="270"/>
        <w:jc w:val="both"/>
        <w:rPr>
          <w:rFonts w:cs="Iskoola Pota"/>
          <w:color w:val="auto"/>
          <w:sz w:val="22"/>
          <w:szCs w:val="22"/>
        </w:rPr>
      </w:pPr>
    </w:p>
    <w:p w:rsidR="00646B99" w:rsidRDefault="00646B99" w:rsidP="00646B99">
      <w:pPr>
        <w:pStyle w:val="ListParagraph"/>
        <w:spacing w:after="0" w:line="240" w:lineRule="auto"/>
        <w:ind w:left="0"/>
        <w:jc w:val="both"/>
        <w:rPr>
          <w:rFonts w:cs="Iskoola Pota"/>
          <w:color w:val="auto"/>
          <w:sz w:val="22"/>
          <w:szCs w:val="22"/>
        </w:rPr>
      </w:pPr>
    </w:p>
    <w:p w:rsidR="00646B99" w:rsidRDefault="00646B99" w:rsidP="00646B99">
      <w:pPr>
        <w:pStyle w:val="ListParagraph"/>
        <w:spacing w:after="0" w:line="240" w:lineRule="auto"/>
        <w:ind w:left="0"/>
        <w:jc w:val="both"/>
        <w:rPr>
          <w:rFonts w:cs="Iskoola Pota"/>
          <w:color w:val="auto"/>
          <w:sz w:val="22"/>
          <w:szCs w:val="22"/>
        </w:rPr>
      </w:pPr>
      <w:r>
        <w:rPr>
          <w:rFonts w:cs="Iskoola Pota"/>
          <w:color w:val="auto"/>
          <w:sz w:val="22"/>
          <w:szCs w:val="22"/>
        </w:rPr>
        <w:t>The University reserves the right to shortlist the candidates. Applications which do not conform to the requirements, incomplete applications, applications</w:t>
      </w:r>
      <w:r>
        <w:rPr>
          <w:rFonts w:cs="Iskoola Pota"/>
          <w:color w:val="auto"/>
          <w:sz w:val="22"/>
          <w:szCs w:val="22"/>
          <w:cs/>
          <w:lang w:bidi="si-LK"/>
        </w:rPr>
        <w:t xml:space="preserve"> </w:t>
      </w:r>
      <w:r>
        <w:rPr>
          <w:rFonts w:cs="Iskoola Pota"/>
          <w:color w:val="auto"/>
          <w:sz w:val="22"/>
          <w:szCs w:val="22"/>
        </w:rPr>
        <w:t xml:space="preserve">not in the relevant format (not downloaded from the Web Site) and applications received after the closing date will be rejected without intimation. </w:t>
      </w:r>
    </w:p>
    <w:p w:rsidR="00646B99" w:rsidRDefault="00646B99" w:rsidP="00646B99">
      <w:pPr>
        <w:pStyle w:val="ListParagraph"/>
        <w:spacing w:after="0" w:line="240" w:lineRule="auto"/>
        <w:ind w:left="0"/>
        <w:jc w:val="both"/>
        <w:rPr>
          <w:rFonts w:cs="Iskoola Pota"/>
          <w:color w:val="auto"/>
          <w:sz w:val="22"/>
          <w:szCs w:val="22"/>
        </w:rPr>
      </w:pPr>
    </w:p>
    <w:p w:rsidR="00646B99" w:rsidRDefault="00646B99" w:rsidP="00646B99">
      <w:pPr>
        <w:pStyle w:val="ListParagraph"/>
        <w:spacing w:after="0" w:line="240" w:lineRule="auto"/>
        <w:ind w:left="0"/>
        <w:jc w:val="both"/>
        <w:rPr>
          <w:rFonts w:cs="Iskoola Pota"/>
          <w:color w:val="auto"/>
          <w:sz w:val="22"/>
          <w:szCs w:val="22"/>
        </w:rPr>
      </w:pPr>
    </w:p>
    <w:p w:rsidR="00646B99" w:rsidRDefault="00646B99" w:rsidP="00646B99">
      <w:pPr>
        <w:pStyle w:val="ListParagraph"/>
        <w:spacing w:after="0" w:line="240" w:lineRule="auto"/>
        <w:ind w:left="0"/>
        <w:jc w:val="both"/>
        <w:rPr>
          <w:rFonts w:cs="Iskoola Pota"/>
          <w:color w:val="auto"/>
          <w:sz w:val="22"/>
          <w:szCs w:val="22"/>
        </w:rPr>
      </w:pPr>
      <w:r>
        <w:rPr>
          <w:rFonts w:cs="Iskoola Pota"/>
          <w:color w:val="auto"/>
          <w:sz w:val="22"/>
          <w:szCs w:val="22"/>
        </w:rPr>
        <w:t xml:space="preserve">Registrar, </w:t>
      </w:r>
    </w:p>
    <w:p w:rsidR="00646B99" w:rsidRDefault="00646B99" w:rsidP="00646B99">
      <w:pPr>
        <w:pStyle w:val="ListParagraph"/>
        <w:spacing w:after="0" w:line="240" w:lineRule="auto"/>
        <w:ind w:left="0"/>
        <w:jc w:val="both"/>
        <w:rPr>
          <w:rFonts w:cs="Iskoola Pota"/>
          <w:color w:val="auto"/>
          <w:sz w:val="22"/>
          <w:szCs w:val="22"/>
        </w:rPr>
      </w:pPr>
      <w:r>
        <w:rPr>
          <w:rFonts w:cs="Iskoola Pota"/>
          <w:color w:val="auto"/>
          <w:sz w:val="22"/>
          <w:szCs w:val="22"/>
        </w:rPr>
        <w:t>University of Sri Jayewardenepura,</w:t>
      </w:r>
    </w:p>
    <w:p w:rsidR="00646B99" w:rsidRDefault="00646B99" w:rsidP="00646B99">
      <w:pPr>
        <w:pStyle w:val="ListParagraph"/>
        <w:spacing w:after="0" w:line="240" w:lineRule="auto"/>
        <w:ind w:left="0"/>
        <w:jc w:val="both"/>
        <w:rPr>
          <w:rFonts w:cs="Iskoola Pota"/>
          <w:color w:val="auto"/>
          <w:sz w:val="22"/>
          <w:szCs w:val="22"/>
        </w:rPr>
      </w:pPr>
      <w:r>
        <w:rPr>
          <w:rFonts w:cs="Iskoola Pota"/>
          <w:color w:val="auto"/>
          <w:sz w:val="22"/>
          <w:szCs w:val="22"/>
        </w:rPr>
        <w:t>Gangodawila,</w:t>
      </w:r>
    </w:p>
    <w:p w:rsidR="00646B99" w:rsidRDefault="00646B99" w:rsidP="00646B99">
      <w:pPr>
        <w:pStyle w:val="ListParagraph"/>
        <w:spacing w:after="0" w:line="240" w:lineRule="auto"/>
        <w:ind w:left="0"/>
        <w:jc w:val="both"/>
        <w:rPr>
          <w:rFonts w:ascii="Thibus15STru" w:hAnsi="Thibus15STru"/>
          <w:color w:val="FF0000"/>
          <w:sz w:val="24"/>
          <w:szCs w:val="24"/>
        </w:rPr>
      </w:pPr>
      <w:r>
        <w:rPr>
          <w:rFonts w:cs="Iskoola Pota"/>
          <w:color w:val="auto"/>
          <w:sz w:val="22"/>
          <w:szCs w:val="22"/>
        </w:rPr>
        <w:t>Nugegoda.</w:t>
      </w:r>
    </w:p>
    <w:p w:rsidR="00646B99" w:rsidRDefault="00646B99" w:rsidP="00646B99">
      <w:pPr>
        <w:spacing w:line="240" w:lineRule="auto"/>
        <w:jc w:val="both"/>
        <w:rPr>
          <w:rFonts w:asciiTheme="minorHAnsi" w:hAnsiTheme="minorHAnsi" w:cstheme="minorHAnsi"/>
        </w:rPr>
      </w:pPr>
    </w:p>
    <w:p w:rsidR="00646B99" w:rsidRDefault="00646B99" w:rsidP="00646B99">
      <w:pPr>
        <w:spacing w:line="240" w:lineRule="auto"/>
        <w:rPr>
          <w:rFonts w:asciiTheme="minorHAnsi" w:hAnsiTheme="minorHAnsi" w:cstheme="minorHAnsi"/>
        </w:rPr>
      </w:pPr>
    </w:p>
    <w:p w:rsidR="007271F5" w:rsidRPr="00187A9A" w:rsidRDefault="007271F5" w:rsidP="00646B99">
      <w:pPr>
        <w:spacing w:line="240" w:lineRule="auto"/>
        <w:jc w:val="both"/>
        <w:rPr>
          <w:rFonts w:asciiTheme="minorHAnsi" w:hAnsiTheme="minorHAnsi" w:cstheme="minorHAnsi"/>
        </w:rPr>
      </w:pPr>
    </w:p>
    <w:sectPr w:rsidR="007271F5" w:rsidRPr="00187A9A" w:rsidSect="00C01698">
      <w:pgSz w:w="11907" w:h="16839" w:code="9"/>
      <w:pgMar w:top="360" w:right="720" w:bottom="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A2" w:rsidRDefault="003E78A2" w:rsidP="00464856">
      <w:pPr>
        <w:spacing w:line="240" w:lineRule="auto"/>
      </w:pPr>
      <w:r>
        <w:separator/>
      </w:r>
    </w:p>
  </w:endnote>
  <w:endnote w:type="continuationSeparator" w:id="0">
    <w:p w:rsidR="003E78A2" w:rsidRDefault="003E78A2" w:rsidP="00464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skoola Pota">
    <w:panose1 w:val="020B0502040204020203"/>
    <w:charset w:val="00"/>
    <w:family w:val="swiss"/>
    <w:pitch w:val="variable"/>
    <w:sig w:usb0="00000003" w:usb1="00000000" w:usb2="00000200" w:usb3="00000000" w:csb0="00000001" w:csb1="00000000"/>
  </w:font>
  <w:font w:name="Thibus15STru">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A2" w:rsidRDefault="003E78A2" w:rsidP="00464856">
      <w:pPr>
        <w:spacing w:line="240" w:lineRule="auto"/>
      </w:pPr>
      <w:r>
        <w:separator/>
      </w:r>
    </w:p>
  </w:footnote>
  <w:footnote w:type="continuationSeparator" w:id="0">
    <w:p w:rsidR="003E78A2" w:rsidRDefault="003E78A2" w:rsidP="0046485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57D"/>
    <w:multiLevelType w:val="hybridMultilevel"/>
    <w:tmpl w:val="71DC9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754A5"/>
    <w:multiLevelType w:val="hybridMultilevel"/>
    <w:tmpl w:val="F41E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E5031"/>
    <w:multiLevelType w:val="hybridMultilevel"/>
    <w:tmpl w:val="AA1214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A0254"/>
    <w:multiLevelType w:val="hybridMultilevel"/>
    <w:tmpl w:val="EB9A1A3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0B102579"/>
    <w:multiLevelType w:val="hybridMultilevel"/>
    <w:tmpl w:val="19983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5975BF"/>
    <w:multiLevelType w:val="hybridMultilevel"/>
    <w:tmpl w:val="07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6475C"/>
    <w:multiLevelType w:val="hybridMultilevel"/>
    <w:tmpl w:val="5F82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EE2877"/>
    <w:multiLevelType w:val="hybridMultilevel"/>
    <w:tmpl w:val="24FEA2D8"/>
    <w:lvl w:ilvl="0" w:tplc="E304CDB4">
      <w:start w:val="3"/>
      <w:numFmt w:val="bullet"/>
      <w:lvlText w:val=""/>
      <w:lvlJc w:val="left"/>
      <w:pPr>
        <w:ind w:left="5400" w:hanging="360"/>
      </w:pPr>
      <w:rPr>
        <w:rFonts w:ascii="Symbol" w:eastAsia="Calibri" w:hAnsi="Symbol" w:cs="Cambria" w:hint="default"/>
        <w:b w:val="0"/>
        <w:color w:val="FF0000"/>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nsid w:val="17304494"/>
    <w:multiLevelType w:val="hybridMultilevel"/>
    <w:tmpl w:val="295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C3D8B"/>
    <w:multiLevelType w:val="hybridMultilevel"/>
    <w:tmpl w:val="801E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13D4C"/>
    <w:multiLevelType w:val="hybridMultilevel"/>
    <w:tmpl w:val="9F38B6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C1403"/>
    <w:multiLevelType w:val="hybridMultilevel"/>
    <w:tmpl w:val="D3586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1663BE"/>
    <w:multiLevelType w:val="hybridMultilevel"/>
    <w:tmpl w:val="8D940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500ED"/>
    <w:multiLevelType w:val="hybridMultilevel"/>
    <w:tmpl w:val="69344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B323B4"/>
    <w:multiLevelType w:val="hybridMultilevel"/>
    <w:tmpl w:val="D3FC28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C30F52"/>
    <w:multiLevelType w:val="hybridMultilevel"/>
    <w:tmpl w:val="BBC06A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050A5E"/>
    <w:multiLevelType w:val="hybridMultilevel"/>
    <w:tmpl w:val="E8B85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5B589A"/>
    <w:multiLevelType w:val="hybridMultilevel"/>
    <w:tmpl w:val="9322F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A5371"/>
    <w:multiLevelType w:val="hybridMultilevel"/>
    <w:tmpl w:val="35B48B1E"/>
    <w:lvl w:ilvl="0" w:tplc="84C8942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5CA2967"/>
    <w:multiLevelType w:val="hybridMultilevel"/>
    <w:tmpl w:val="8356F17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0">
    <w:nsid w:val="4BB76615"/>
    <w:multiLevelType w:val="hybridMultilevel"/>
    <w:tmpl w:val="5386A4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1043C"/>
    <w:multiLevelType w:val="hybridMultilevel"/>
    <w:tmpl w:val="9046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19E58DD"/>
    <w:multiLevelType w:val="hybridMultilevel"/>
    <w:tmpl w:val="CC30C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600A16"/>
    <w:multiLevelType w:val="hybridMultilevel"/>
    <w:tmpl w:val="3C364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6E281B"/>
    <w:multiLevelType w:val="hybridMultilevel"/>
    <w:tmpl w:val="8B744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373C7"/>
    <w:multiLevelType w:val="hybridMultilevel"/>
    <w:tmpl w:val="D590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772106E"/>
    <w:multiLevelType w:val="hybridMultilevel"/>
    <w:tmpl w:val="98EE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FF199C"/>
    <w:multiLevelType w:val="hybridMultilevel"/>
    <w:tmpl w:val="45286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CE2798"/>
    <w:multiLevelType w:val="hybridMultilevel"/>
    <w:tmpl w:val="5052D2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FEF354A"/>
    <w:multiLevelType w:val="hybridMultilevel"/>
    <w:tmpl w:val="3FCC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1"/>
  </w:num>
  <w:num w:numId="4">
    <w:abstractNumId w:val="13"/>
  </w:num>
  <w:num w:numId="5">
    <w:abstractNumId w:val="7"/>
  </w:num>
  <w:num w:numId="6">
    <w:abstractNumId w:val="26"/>
  </w:num>
  <w:num w:numId="7">
    <w:abstractNumId w:val="24"/>
  </w:num>
  <w:num w:numId="8">
    <w:abstractNumId w:val="20"/>
  </w:num>
  <w:num w:numId="9">
    <w:abstractNumId w:val="19"/>
  </w:num>
  <w:num w:numId="10">
    <w:abstractNumId w:val="14"/>
  </w:num>
  <w:num w:numId="11">
    <w:abstractNumId w:val="28"/>
  </w:num>
  <w:num w:numId="12">
    <w:abstractNumId w:val="1"/>
  </w:num>
  <w:num w:numId="13">
    <w:abstractNumId w:val="6"/>
  </w:num>
  <w:num w:numId="14">
    <w:abstractNumId w:val="8"/>
  </w:num>
  <w:num w:numId="15">
    <w:abstractNumId w:val="23"/>
  </w:num>
  <w:num w:numId="16">
    <w:abstractNumId w:val="0"/>
  </w:num>
  <w:num w:numId="17">
    <w:abstractNumId w:val="3"/>
  </w:num>
  <w:num w:numId="18">
    <w:abstractNumId w:val="22"/>
  </w:num>
  <w:num w:numId="19">
    <w:abstractNumId w:val="29"/>
  </w:num>
  <w:num w:numId="20">
    <w:abstractNumId w:val="16"/>
  </w:num>
  <w:num w:numId="21">
    <w:abstractNumId w:val="9"/>
  </w:num>
  <w:num w:numId="22">
    <w:abstractNumId w:val="11"/>
  </w:num>
  <w:num w:numId="23">
    <w:abstractNumId w:val="17"/>
  </w:num>
  <w:num w:numId="24">
    <w:abstractNumId w:val="10"/>
  </w:num>
  <w:num w:numId="25">
    <w:abstractNumId w:val="15"/>
  </w:num>
  <w:num w:numId="26">
    <w:abstractNumId w:val="12"/>
  </w:num>
  <w:num w:numId="27">
    <w:abstractNumId w:val="5"/>
  </w:num>
  <w:num w:numId="28">
    <w:abstractNumId w:val="4"/>
  </w:num>
  <w:num w:numId="29">
    <w:abstractNumId w:val="27"/>
  </w:num>
  <w:num w:numId="30">
    <w:abstractNumId w:val="4"/>
  </w:num>
  <w:num w:numId="31">
    <w:abstractNumId w:val="25"/>
  </w:num>
  <w:num w:numId="32">
    <w:abstractNumId w:val="1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A6"/>
    <w:rsid w:val="000034BC"/>
    <w:rsid w:val="00005872"/>
    <w:rsid w:val="00005BB5"/>
    <w:rsid w:val="00006CA4"/>
    <w:rsid w:val="00006FE1"/>
    <w:rsid w:val="000107E7"/>
    <w:rsid w:val="00011A77"/>
    <w:rsid w:val="000211A3"/>
    <w:rsid w:val="000266D6"/>
    <w:rsid w:val="00027DBC"/>
    <w:rsid w:val="0003352A"/>
    <w:rsid w:val="00037CDC"/>
    <w:rsid w:val="000413ED"/>
    <w:rsid w:val="00041AD4"/>
    <w:rsid w:val="000444F2"/>
    <w:rsid w:val="00044CD8"/>
    <w:rsid w:val="000464B2"/>
    <w:rsid w:val="00060AEA"/>
    <w:rsid w:val="00061F20"/>
    <w:rsid w:val="00065E90"/>
    <w:rsid w:val="0007132D"/>
    <w:rsid w:val="000735E3"/>
    <w:rsid w:val="00082F5E"/>
    <w:rsid w:val="00084EE2"/>
    <w:rsid w:val="0008639A"/>
    <w:rsid w:val="00095562"/>
    <w:rsid w:val="00096144"/>
    <w:rsid w:val="000A1A32"/>
    <w:rsid w:val="000A4369"/>
    <w:rsid w:val="000A5EA9"/>
    <w:rsid w:val="000D0631"/>
    <w:rsid w:val="000D1303"/>
    <w:rsid w:val="000D71BB"/>
    <w:rsid w:val="000E02FD"/>
    <w:rsid w:val="000E5012"/>
    <w:rsid w:val="000F0F3F"/>
    <w:rsid w:val="00102371"/>
    <w:rsid w:val="001062B2"/>
    <w:rsid w:val="00106E1B"/>
    <w:rsid w:val="00110FDB"/>
    <w:rsid w:val="00113B14"/>
    <w:rsid w:val="001252E5"/>
    <w:rsid w:val="00126942"/>
    <w:rsid w:val="00126B6D"/>
    <w:rsid w:val="00126F78"/>
    <w:rsid w:val="00131484"/>
    <w:rsid w:val="0013533E"/>
    <w:rsid w:val="00144453"/>
    <w:rsid w:val="00151B22"/>
    <w:rsid w:val="0015758E"/>
    <w:rsid w:val="00162ADB"/>
    <w:rsid w:val="00165D9E"/>
    <w:rsid w:val="00186AE9"/>
    <w:rsid w:val="00187A9A"/>
    <w:rsid w:val="001911B3"/>
    <w:rsid w:val="00194338"/>
    <w:rsid w:val="001978EC"/>
    <w:rsid w:val="001A0165"/>
    <w:rsid w:val="001A03FF"/>
    <w:rsid w:val="001B0A25"/>
    <w:rsid w:val="001B7A6F"/>
    <w:rsid w:val="001C1A7B"/>
    <w:rsid w:val="001C5227"/>
    <w:rsid w:val="001D61E6"/>
    <w:rsid w:val="001E069D"/>
    <w:rsid w:val="001F1F10"/>
    <w:rsid w:val="001F7B7D"/>
    <w:rsid w:val="00201577"/>
    <w:rsid w:val="002122B8"/>
    <w:rsid w:val="00220D6C"/>
    <w:rsid w:val="002343B1"/>
    <w:rsid w:val="00263B41"/>
    <w:rsid w:val="0026408F"/>
    <w:rsid w:val="00264DD5"/>
    <w:rsid w:val="00273706"/>
    <w:rsid w:val="00277257"/>
    <w:rsid w:val="00277E34"/>
    <w:rsid w:val="002D16EF"/>
    <w:rsid w:val="002D7074"/>
    <w:rsid w:val="002D783B"/>
    <w:rsid w:val="002E2BB9"/>
    <w:rsid w:val="003003B7"/>
    <w:rsid w:val="00305731"/>
    <w:rsid w:val="00305F4F"/>
    <w:rsid w:val="00306C2F"/>
    <w:rsid w:val="0030776B"/>
    <w:rsid w:val="00313E7D"/>
    <w:rsid w:val="00325A09"/>
    <w:rsid w:val="00330470"/>
    <w:rsid w:val="003334D1"/>
    <w:rsid w:val="00342265"/>
    <w:rsid w:val="00343CAD"/>
    <w:rsid w:val="00345C26"/>
    <w:rsid w:val="0035207B"/>
    <w:rsid w:val="003520D6"/>
    <w:rsid w:val="0035238E"/>
    <w:rsid w:val="00352988"/>
    <w:rsid w:val="00354F5B"/>
    <w:rsid w:val="003554B5"/>
    <w:rsid w:val="00356313"/>
    <w:rsid w:val="0036027F"/>
    <w:rsid w:val="0036596A"/>
    <w:rsid w:val="00370B53"/>
    <w:rsid w:val="003759D0"/>
    <w:rsid w:val="00380F52"/>
    <w:rsid w:val="00381F47"/>
    <w:rsid w:val="00382374"/>
    <w:rsid w:val="003837DE"/>
    <w:rsid w:val="00383EBC"/>
    <w:rsid w:val="00383EFC"/>
    <w:rsid w:val="00387B9C"/>
    <w:rsid w:val="00395BFD"/>
    <w:rsid w:val="003A4BA2"/>
    <w:rsid w:val="003A53BE"/>
    <w:rsid w:val="003A6391"/>
    <w:rsid w:val="003B23D7"/>
    <w:rsid w:val="003C1544"/>
    <w:rsid w:val="003C34C9"/>
    <w:rsid w:val="003C7D53"/>
    <w:rsid w:val="003D1A95"/>
    <w:rsid w:val="003E48F8"/>
    <w:rsid w:val="003E78A2"/>
    <w:rsid w:val="00402542"/>
    <w:rsid w:val="004060DC"/>
    <w:rsid w:val="00407915"/>
    <w:rsid w:val="004106F4"/>
    <w:rsid w:val="00411BB1"/>
    <w:rsid w:val="00412D79"/>
    <w:rsid w:val="00423AD6"/>
    <w:rsid w:val="004258BB"/>
    <w:rsid w:val="004267E5"/>
    <w:rsid w:val="0042711E"/>
    <w:rsid w:val="00431838"/>
    <w:rsid w:val="00443921"/>
    <w:rsid w:val="004540D9"/>
    <w:rsid w:val="004558AE"/>
    <w:rsid w:val="00464856"/>
    <w:rsid w:val="00464B88"/>
    <w:rsid w:val="00465A7C"/>
    <w:rsid w:val="004709F9"/>
    <w:rsid w:val="0047709F"/>
    <w:rsid w:val="00477C8D"/>
    <w:rsid w:val="00487694"/>
    <w:rsid w:val="004A1B8C"/>
    <w:rsid w:val="004A3202"/>
    <w:rsid w:val="004A4020"/>
    <w:rsid w:val="004A6C02"/>
    <w:rsid w:val="004B616B"/>
    <w:rsid w:val="004C423C"/>
    <w:rsid w:val="004D2B16"/>
    <w:rsid w:val="004D70F4"/>
    <w:rsid w:val="004E4F93"/>
    <w:rsid w:val="005050E9"/>
    <w:rsid w:val="00507589"/>
    <w:rsid w:val="005134A7"/>
    <w:rsid w:val="00525B8C"/>
    <w:rsid w:val="00527B33"/>
    <w:rsid w:val="00530448"/>
    <w:rsid w:val="00532B4C"/>
    <w:rsid w:val="005367D6"/>
    <w:rsid w:val="00541CD6"/>
    <w:rsid w:val="00544FF2"/>
    <w:rsid w:val="00551006"/>
    <w:rsid w:val="00553E92"/>
    <w:rsid w:val="00560D0D"/>
    <w:rsid w:val="00563801"/>
    <w:rsid w:val="00564F4F"/>
    <w:rsid w:val="00565767"/>
    <w:rsid w:val="00566A48"/>
    <w:rsid w:val="005701B1"/>
    <w:rsid w:val="00575289"/>
    <w:rsid w:val="00577EE5"/>
    <w:rsid w:val="0059091D"/>
    <w:rsid w:val="00591F97"/>
    <w:rsid w:val="00592D5F"/>
    <w:rsid w:val="005978EC"/>
    <w:rsid w:val="005B0F80"/>
    <w:rsid w:val="005B4207"/>
    <w:rsid w:val="005B60C9"/>
    <w:rsid w:val="005C32A4"/>
    <w:rsid w:val="005D1E43"/>
    <w:rsid w:val="005D38A4"/>
    <w:rsid w:val="005D3D1E"/>
    <w:rsid w:val="005E2707"/>
    <w:rsid w:val="005E5C03"/>
    <w:rsid w:val="005F17E4"/>
    <w:rsid w:val="005F4C47"/>
    <w:rsid w:val="005F5ACD"/>
    <w:rsid w:val="00614982"/>
    <w:rsid w:val="00616D29"/>
    <w:rsid w:val="006351BF"/>
    <w:rsid w:val="00637469"/>
    <w:rsid w:val="00640F43"/>
    <w:rsid w:val="00646B99"/>
    <w:rsid w:val="00651059"/>
    <w:rsid w:val="00655947"/>
    <w:rsid w:val="00661736"/>
    <w:rsid w:val="00661D24"/>
    <w:rsid w:val="00664527"/>
    <w:rsid w:val="006645A6"/>
    <w:rsid w:val="006670EC"/>
    <w:rsid w:val="0066761D"/>
    <w:rsid w:val="0068020B"/>
    <w:rsid w:val="00696EDA"/>
    <w:rsid w:val="006A22F2"/>
    <w:rsid w:val="006B42B7"/>
    <w:rsid w:val="006C62A9"/>
    <w:rsid w:val="006F58EB"/>
    <w:rsid w:val="00702CE0"/>
    <w:rsid w:val="00722431"/>
    <w:rsid w:val="007271F5"/>
    <w:rsid w:val="00727E54"/>
    <w:rsid w:val="007360A3"/>
    <w:rsid w:val="00740141"/>
    <w:rsid w:val="00740743"/>
    <w:rsid w:val="007437CA"/>
    <w:rsid w:val="007451CD"/>
    <w:rsid w:val="0075402A"/>
    <w:rsid w:val="00757A35"/>
    <w:rsid w:val="00763BDA"/>
    <w:rsid w:val="00766CF8"/>
    <w:rsid w:val="00770732"/>
    <w:rsid w:val="00771E55"/>
    <w:rsid w:val="00780A8F"/>
    <w:rsid w:val="00793051"/>
    <w:rsid w:val="00795751"/>
    <w:rsid w:val="007A1C37"/>
    <w:rsid w:val="007A2DA2"/>
    <w:rsid w:val="007A6A75"/>
    <w:rsid w:val="007B34DE"/>
    <w:rsid w:val="007B42CA"/>
    <w:rsid w:val="007C0C12"/>
    <w:rsid w:val="007C20F2"/>
    <w:rsid w:val="007C252A"/>
    <w:rsid w:val="007C4478"/>
    <w:rsid w:val="007D67C8"/>
    <w:rsid w:val="007E2D65"/>
    <w:rsid w:val="007E583E"/>
    <w:rsid w:val="007F2423"/>
    <w:rsid w:val="007F3CB2"/>
    <w:rsid w:val="007F427D"/>
    <w:rsid w:val="007F646D"/>
    <w:rsid w:val="008000A3"/>
    <w:rsid w:val="00800B79"/>
    <w:rsid w:val="008034EE"/>
    <w:rsid w:val="008041FA"/>
    <w:rsid w:val="00805FF8"/>
    <w:rsid w:val="008165E7"/>
    <w:rsid w:val="008170C3"/>
    <w:rsid w:val="00833931"/>
    <w:rsid w:val="0084410E"/>
    <w:rsid w:val="00850088"/>
    <w:rsid w:val="00856F75"/>
    <w:rsid w:val="00857CEF"/>
    <w:rsid w:val="008622D5"/>
    <w:rsid w:val="008665E4"/>
    <w:rsid w:val="00876A18"/>
    <w:rsid w:val="00883081"/>
    <w:rsid w:val="00883FE0"/>
    <w:rsid w:val="00884E69"/>
    <w:rsid w:val="0088532C"/>
    <w:rsid w:val="00886A27"/>
    <w:rsid w:val="00890289"/>
    <w:rsid w:val="008925D6"/>
    <w:rsid w:val="00892A00"/>
    <w:rsid w:val="00895F11"/>
    <w:rsid w:val="008A1F3E"/>
    <w:rsid w:val="008A5749"/>
    <w:rsid w:val="008B1F45"/>
    <w:rsid w:val="008B2872"/>
    <w:rsid w:val="008B4653"/>
    <w:rsid w:val="008C0CDD"/>
    <w:rsid w:val="008D3EC5"/>
    <w:rsid w:val="008D62CB"/>
    <w:rsid w:val="008E19EF"/>
    <w:rsid w:val="008E33C9"/>
    <w:rsid w:val="008E45FC"/>
    <w:rsid w:val="008E48AB"/>
    <w:rsid w:val="008E7392"/>
    <w:rsid w:val="008F26E0"/>
    <w:rsid w:val="008F7F85"/>
    <w:rsid w:val="009054D8"/>
    <w:rsid w:val="00907A7A"/>
    <w:rsid w:val="00910F1F"/>
    <w:rsid w:val="009141ED"/>
    <w:rsid w:val="00914D92"/>
    <w:rsid w:val="00916936"/>
    <w:rsid w:val="00926807"/>
    <w:rsid w:val="00927004"/>
    <w:rsid w:val="00930666"/>
    <w:rsid w:val="0094170F"/>
    <w:rsid w:val="00967138"/>
    <w:rsid w:val="009821B7"/>
    <w:rsid w:val="0098544A"/>
    <w:rsid w:val="00986CF2"/>
    <w:rsid w:val="00993276"/>
    <w:rsid w:val="009A3F1A"/>
    <w:rsid w:val="009A5EDA"/>
    <w:rsid w:val="009B18C6"/>
    <w:rsid w:val="009B2E1D"/>
    <w:rsid w:val="009B3FFC"/>
    <w:rsid w:val="009E03B9"/>
    <w:rsid w:val="009E6A8C"/>
    <w:rsid w:val="009E7558"/>
    <w:rsid w:val="009F18F6"/>
    <w:rsid w:val="009F731F"/>
    <w:rsid w:val="00A108D1"/>
    <w:rsid w:val="00A14737"/>
    <w:rsid w:val="00A20038"/>
    <w:rsid w:val="00A2062F"/>
    <w:rsid w:val="00A24816"/>
    <w:rsid w:val="00A25E37"/>
    <w:rsid w:val="00A27DEE"/>
    <w:rsid w:val="00A4466D"/>
    <w:rsid w:val="00A4766C"/>
    <w:rsid w:val="00A632E8"/>
    <w:rsid w:val="00A63A9A"/>
    <w:rsid w:val="00A66D77"/>
    <w:rsid w:val="00A867F2"/>
    <w:rsid w:val="00AA1C8D"/>
    <w:rsid w:val="00AA6326"/>
    <w:rsid w:val="00AB4C7F"/>
    <w:rsid w:val="00AC2C19"/>
    <w:rsid w:val="00AD22D3"/>
    <w:rsid w:val="00AD3210"/>
    <w:rsid w:val="00AD4CE2"/>
    <w:rsid w:val="00AE36A5"/>
    <w:rsid w:val="00AE635A"/>
    <w:rsid w:val="00AE72DF"/>
    <w:rsid w:val="00AF622E"/>
    <w:rsid w:val="00B01D76"/>
    <w:rsid w:val="00B059DD"/>
    <w:rsid w:val="00B119D8"/>
    <w:rsid w:val="00B14554"/>
    <w:rsid w:val="00B24A52"/>
    <w:rsid w:val="00B34FC3"/>
    <w:rsid w:val="00B444D2"/>
    <w:rsid w:val="00B45C35"/>
    <w:rsid w:val="00B53C51"/>
    <w:rsid w:val="00B57F13"/>
    <w:rsid w:val="00B66127"/>
    <w:rsid w:val="00B66408"/>
    <w:rsid w:val="00B706E8"/>
    <w:rsid w:val="00B756AD"/>
    <w:rsid w:val="00B81D53"/>
    <w:rsid w:val="00B85C78"/>
    <w:rsid w:val="00B911D1"/>
    <w:rsid w:val="00BA158B"/>
    <w:rsid w:val="00BA168A"/>
    <w:rsid w:val="00BA4F8D"/>
    <w:rsid w:val="00BA5E42"/>
    <w:rsid w:val="00BB74B5"/>
    <w:rsid w:val="00BC18EF"/>
    <w:rsid w:val="00BC583A"/>
    <w:rsid w:val="00BD3430"/>
    <w:rsid w:val="00BD3914"/>
    <w:rsid w:val="00BD6D09"/>
    <w:rsid w:val="00BD6D56"/>
    <w:rsid w:val="00BD794A"/>
    <w:rsid w:val="00BE0EE8"/>
    <w:rsid w:val="00BE4709"/>
    <w:rsid w:val="00BE7DE7"/>
    <w:rsid w:val="00BF3C74"/>
    <w:rsid w:val="00BF404F"/>
    <w:rsid w:val="00BF75E3"/>
    <w:rsid w:val="00C01698"/>
    <w:rsid w:val="00C04118"/>
    <w:rsid w:val="00C23529"/>
    <w:rsid w:val="00C2565A"/>
    <w:rsid w:val="00C36BA1"/>
    <w:rsid w:val="00C42644"/>
    <w:rsid w:val="00C50020"/>
    <w:rsid w:val="00C5577D"/>
    <w:rsid w:val="00C62E21"/>
    <w:rsid w:val="00C64B5B"/>
    <w:rsid w:val="00C6588F"/>
    <w:rsid w:val="00C7339A"/>
    <w:rsid w:val="00C82C8A"/>
    <w:rsid w:val="00C8436F"/>
    <w:rsid w:val="00C90D77"/>
    <w:rsid w:val="00C955C4"/>
    <w:rsid w:val="00CA3526"/>
    <w:rsid w:val="00CB2686"/>
    <w:rsid w:val="00CB3D79"/>
    <w:rsid w:val="00CB4D9B"/>
    <w:rsid w:val="00CC1405"/>
    <w:rsid w:val="00CC1801"/>
    <w:rsid w:val="00CC4FDA"/>
    <w:rsid w:val="00CC5316"/>
    <w:rsid w:val="00CC67DA"/>
    <w:rsid w:val="00CD0890"/>
    <w:rsid w:val="00CD14B5"/>
    <w:rsid w:val="00CE2F3C"/>
    <w:rsid w:val="00CE4133"/>
    <w:rsid w:val="00CE5CE8"/>
    <w:rsid w:val="00CF772E"/>
    <w:rsid w:val="00D01E75"/>
    <w:rsid w:val="00D0231C"/>
    <w:rsid w:val="00D02730"/>
    <w:rsid w:val="00D059ED"/>
    <w:rsid w:val="00D1303A"/>
    <w:rsid w:val="00D13141"/>
    <w:rsid w:val="00D1563B"/>
    <w:rsid w:val="00D35F00"/>
    <w:rsid w:val="00D37EBD"/>
    <w:rsid w:val="00D4006D"/>
    <w:rsid w:val="00D45288"/>
    <w:rsid w:val="00D52F7C"/>
    <w:rsid w:val="00D55FC1"/>
    <w:rsid w:val="00D628E3"/>
    <w:rsid w:val="00D64110"/>
    <w:rsid w:val="00D6441C"/>
    <w:rsid w:val="00D711FA"/>
    <w:rsid w:val="00D7388D"/>
    <w:rsid w:val="00D75B84"/>
    <w:rsid w:val="00D80DE0"/>
    <w:rsid w:val="00D8615B"/>
    <w:rsid w:val="00DA0880"/>
    <w:rsid w:val="00DA0FD9"/>
    <w:rsid w:val="00DA210C"/>
    <w:rsid w:val="00DA5C9D"/>
    <w:rsid w:val="00DB05BA"/>
    <w:rsid w:val="00DB0CD5"/>
    <w:rsid w:val="00DC2B30"/>
    <w:rsid w:val="00DC73A8"/>
    <w:rsid w:val="00DE517C"/>
    <w:rsid w:val="00DF239D"/>
    <w:rsid w:val="00DF55B9"/>
    <w:rsid w:val="00E00B48"/>
    <w:rsid w:val="00E01979"/>
    <w:rsid w:val="00E1352C"/>
    <w:rsid w:val="00E22FF5"/>
    <w:rsid w:val="00E26CFF"/>
    <w:rsid w:val="00E30458"/>
    <w:rsid w:val="00E308AB"/>
    <w:rsid w:val="00E37385"/>
    <w:rsid w:val="00E43959"/>
    <w:rsid w:val="00E45919"/>
    <w:rsid w:val="00E5131F"/>
    <w:rsid w:val="00E56852"/>
    <w:rsid w:val="00E6580A"/>
    <w:rsid w:val="00E72A9A"/>
    <w:rsid w:val="00E8642F"/>
    <w:rsid w:val="00E91E30"/>
    <w:rsid w:val="00E97B49"/>
    <w:rsid w:val="00EA4FE3"/>
    <w:rsid w:val="00EC16D0"/>
    <w:rsid w:val="00ED16CD"/>
    <w:rsid w:val="00ED2924"/>
    <w:rsid w:val="00ED6109"/>
    <w:rsid w:val="00EE4121"/>
    <w:rsid w:val="00EE4882"/>
    <w:rsid w:val="00EF1731"/>
    <w:rsid w:val="00F016B9"/>
    <w:rsid w:val="00F05A07"/>
    <w:rsid w:val="00F1741C"/>
    <w:rsid w:val="00F17A90"/>
    <w:rsid w:val="00F205E1"/>
    <w:rsid w:val="00F308B4"/>
    <w:rsid w:val="00F322A6"/>
    <w:rsid w:val="00F34E47"/>
    <w:rsid w:val="00F450A8"/>
    <w:rsid w:val="00F471C9"/>
    <w:rsid w:val="00F63712"/>
    <w:rsid w:val="00F673E7"/>
    <w:rsid w:val="00F70A1B"/>
    <w:rsid w:val="00F75D90"/>
    <w:rsid w:val="00F826CB"/>
    <w:rsid w:val="00F838E3"/>
    <w:rsid w:val="00F90DD2"/>
    <w:rsid w:val="00F92328"/>
    <w:rsid w:val="00F93CBB"/>
    <w:rsid w:val="00F94761"/>
    <w:rsid w:val="00FA089C"/>
    <w:rsid w:val="00FA1A92"/>
    <w:rsid w:val="00FB1082"/>
    <w:rsid w:val="00FB16AB"/>
    <w:rsid w:val="00FB23FB"/>
    <w:rsid w:val="00FB4010"/>
    <w:rsid w:val="00FB48AD"/>
    <w:rsid w:val="00FB4AEE"/>
    <w:rsid w:val="00FC344B"/>
    <w:rsid w:val="00FD258E"/>
    <w:rsid w:val="00FE1AA6"/>
    <w:rsid w:val="00FE6FEB"/>
    <w:rsid w:val="00FE70FF"/>
    <w:rsid w:val="00FF32DA"/>
    <w:rsid w:val="00FF58AF"/>
    <w:rsid w:val="00FF760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C87794-9312-429D-B4E2-3A02BC66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E0"/>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7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767"/>
    <w:rPr>
      <w:rFonts w:ascii="Tahoma" w:eastAsia="Calibri" w:hAnsi="Tahoma" w:cs="Tahoma"/>
      <w:sz w:val="16"/>
      <w:szCs w:val="16"/>
    </w:rPr>
  </w:style>
  <w:style w:type="character" w:styleId="Hyperlink">
    <w:name w:val="Hyperlink"/>
    <w:basedOn w:val="DefaultParagraphFont"/>
    <w:uiPriority w:val="99"/>
    <w:unhideWhenUsed/>
    <w:rsid w:val="00527B33"/>
    <w:rPr>
      <w:color w:val="0000FF" w:themeColor="hyperlink"/>
      <w:u w:val="single"/>
    </w:rPr>
  </w:style>
  <w:style w:type="paragraph" w:styleId="ListParagraph">
    <w:name w:val="List Paragraph"/>
    <w:basedOn w:val="Normal"/>
    <w:uiPriority w:val="34"/>
    <w:qFormat/>
    <w:rsid w:val="00FF7607"/>
    <w:pPr>
      <w:widowControl w:val="0"/>
      <w:overflowPunct w:val="0"/>
      <w:autoSpaceDE w:val="0"/>
      <w:autoSpaceDN w:val="0"/>
      <w:adjustRightInd w:val="0"/>
      <w:spacing w:after="120" w:line="285" w:lineRule="auto"/>
      <w:ind w:left="720"/>
      <w:contextualSpacing/>
    </w:pPr>
    <w:rPr>
      <w:rFonts w:eastAsiaTheme="minorEastAsia" w:cs="Calibri"/>
      <w:color w:val="000000"/>
      <w:kern w:val="28"/>
      <w:sz w:val="20"/>
      <w:szCs w:val="20"/>
      <w:lang w:bidi="ta-IN"/>
    </w:rPr>
  </w:style>
  <w:style w:type="paragraph" w:styleId="Header">
    <w:name w:val="header"/>
    <w:basedOn w:val="Normal"/>
    <w:link w:val="HeaderChar"/>
    <w:uiPriority w:val="99"/>
    <w:unhideWhenUsed/>
    <w:rsid w:val="00464856"/>
    <w:pPr>
      <w:tabs>
        <w:tab w:val="center" w:pos="4680"/>
        <w:tab w:val="right" w:pos="9360"/>
      </w:tabs>
      <w:spacing w:line="240" w:lineRule="auto"/>
    </w:pPr>
  </w:style>
  <w:style w:type="character" w:customStyle="1" w:styleId="HeaderChar">
    <w:name w:val="Header Char"/>
    <w:basedOn w:val="DefaultParagraphFont"/>
    <w:link w:val="Header"/>
    <w:uiPriority w:val="99"/>
    <w:rsid w:val="00464856"/>
    <w:rPr>
      <w:rFonts w:ascii="Calibri" w:eastAsia="Calibri" w:hAnsi="Calibri" w:cs="Times New Roman"/>
    </w:rPr>
  </w:style>
  <w:style w:type="paragraph" w:styleId="Footer">
    <w:name w:val="footer"/>
    <w:basedOn w:val="Normal"/>
    <w:link w:val="FooterChar"/>
    <w:uiPriority w:val="99"/>
    <w:unhideWhenUsed/>
    <w:rsid w:val="00464856"/>
    <w:pPr>
      <w:tabs>
        <w:tab w:val="center" w:pos="4680"/>
        <w:tab w:val="right" w:pos="9360"/>
      </w:tabs>
      <w:spacing w:line="240" w:lineRule="auto"/>
    </w:pPr>
  </w:style>
  <w:style w:type="character" w:customStyle="1" w:styleId="FooterChar">
    <w:name w:val="Footer Char"/>
    <w:basedOn w:val="DefaultParagraphFont"/>
    <w:link w:val="Footer"/>
    <w:uiPriority w:val="99"/>
    <w:rsid w:val="00464856"/>
    <w:rPr>
      <w:rFonts w:ascii="Calibri" w:eastAsia="Calibri" w:hAnsi="Calibri" w:cs="Times New Roman"/>
    </w:rPr>
  </w:style>
  <w:style w:type="table" w:styleId="TableGrid">
    <w:name w:val="Table Grid"/>
    <w:basedOn w:val="TableNormal"/>
    <w:uiPriority w:val="59"/>
    <w:rsid w:val="008E7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49423">
      <w:bodyDiv w:val="1"/>
      <w:marLeft w:val="0"/>
      <w:marRight w:val="0"/>
      <w:marTop w:val="0"/>
      <w:marBottom w:val="0"/>
      <w:divBdr>
        <w:top w:val="none" w:sz="0" w:space="0" w:color="auto"/>
        <w:left w:val="none" w:sz="0" w:space="0" w:color="auto"/>
        <w:bottom w:val="none" w:sz="0" w:space="0" w:color="auto"/>
        <w:right w:val="none" w:sz="0" w:space="0" w:color="auto"/>
      </w:divBdr>
    </w:div>
    <w:div w:id="156193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jp.ac.lk" TargetMode="External"/><Relationship Id="rId4" Type="http://schemas.openxmlformats.org/officeDocument/2006/relationships/webSettings" Target="webSettings.xml"/><Relationship Id="rId9" Type="http://schemas.openxmlformats.org/officeDocument/2006/relationships/hyperlink" Target="http://www.ugc.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AE1</dc:creator>
  <cp:keywords/>
  <dc:description/>
  <cp:lastModifiedBy>AE</cp:lastModifiedBy>
  <cp:revision>77</cp:revision>
  <cp:lastPrinted>2019-12-19T06:16:00Z</cp:lastPrinted>
  <dcterms:created xsi:type="dcterms:W3CDTF">2019-05-29T09:35:00Z</dcterms:created>
  <dcterms:modified xsi:type="dcterms:W3CDTF">2019-12-19T06:22:00Z</dcterms:modified>
</cp:coreProperties>
</file>